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EF5" w:rsidRPr="004010BC" w:rsidRDefault="00B84EF5" w:rsidP="00B84EF5">
      <w:pPr>
        <w:jc w:val="center"/>
        <w:rPr>
          <w:rFonts w:ascii="微软雅黑" w:eastAsia="微软雅黑" w:hAnsi="微软雅黑"/>
          <w:color w:val="FF0000"/>
          <w:sz w:val="72"/>
          <w:szCs w:val="72"/>
        </w:rPr>
      </w:pPr>
      <w:r w:rsidRPr="004010BC">
        <w:rPr>
          <w:rFonts w:ascii="微软雅黑" w:eastAsia="微软雅黑" w:hAnsi="微软雅黑" w:hint="eastAsia"/>
          <w:color w:val="FF0000"/>
          <w:sz w:val="72"/>
          <w:szCs w:val="72"/>
        </w:rPr>
        <w:t>信息网络</w:t>
      </w:r>
      <w:r w:rsidR="004010BC" w:rsidRPr="004010BC">
        <w:rPr>
          <w:rFonts w:ascii="微软雅黑" w:eastAsia="微软雅黑" w:hAnsi="微软雅黑" w:hint="eastAsia"/>
          <w:color w:val="FF0000"/>
          <w:sz w:val="72"/>
          <w:szCs w:val="72"/>
        </w:rPr>
        <w:t>与</w:t>
      </w:r>
      <w:r w:rsidR="004010BC" w:rsidRPr="004010BC">
        <w:rPr>
          <w:rFonts w:ascii="微软雅黑" w:eastAsia="微软雅黑" w:hAnsi="微软雅黑"/>
          <w:color w:val="FF0000"/>
          <w:sz w:val="72"/>
          <w:szCs w:val="72"/>
        </w:rPr>
        <w:t>数据</w:t>
      </w:r>
      <w:r w:rsidRPr="004010BC">
        <w:rPr>
          <w:rFonts w:ascii="微软雅黑" w:eastAsia="微软雅黑" w:hAnsi="微软雅黑" w:hint="eastAsia"/>
          <w:color w:val="FF0000"/>
          <w:sz w:val="72"/>
          <w:szCs w:val="72"/>
        </w:rPr>
        <w:t>中心</w:t>
      </w:r>
    </w:p>
    <w:p w:rsidR="00B84EF5" w:rsidRDefault="00B84EF5" w:rsidP="00B84EF5">
      <w:pPr>
        <w:jc w:val="center"/>
        <w:rPr>
          <w:rFonts w:eastAsia="方正大标宋简体"/>
          <w:b/>
          <w:bCs/>
          <w:sz w:val="32"/>
        </w:rPr>
      </w:pPr>
      <w:r>
        <w:rPr>
          <w:rFonts w:ascii="仿宋_GB2312" w:eastAsia="仿宋_GB2312" w:hint="eastAsia"/>
          <w:sz w:val="32"/>
        </w:rPr>
        <w:t>中地大京信〔202</w:t>
      </w:r>
      <w:r w:rsidR="00EA2D32">
        <w:rPr>
          <w:rFonts w:ascii="仿宋_GB2312" w:eastAsia="仿宋_GB2312"/>
          <w:sz w:val="32"/>
        </w:rPr>
        <w:t>4</w:t>
      </w:r>
      <w:r>
        <w:rPr>
          <w:rFonts w:ascii="仿宋_GB2312" w:eastAsia="仿宋_GB2312" w:hint="eastAsia"/>
          <w:sz w:val="32"/>
        </w:rPr>
        <w:t>〕</w:t>
      </w:r>
      <w:r w:rsidR="00EA2D32">
        <w:rPr>
          <w:rFonts w:ascii="仿宋_GB2312" w:eastAsia="仿宋_GB2312"/>
          <w:sz w:val="32"/>
        </w:rPr>
        <w:t>2</w:t>
      </w:r>
      <w:r>
        <w:rPr>
          <w:rFonts w:ascii="仿宋_GB2312" w:eastAsia="仿宋_GB2312" w:hint="eastAsia"/>
          <w:sz w:val="32"/>
        </w:rPr>
        <w:t>号</w:t>
      </w:r>
    </w:p>
    <w:p w:rsidR="00B84EF5" w:rsidRPr="0084019F" w:rsidRDefault="003424A1" w:rsidP="00B84EF5">
      <w:pPr>
        <w:spacing w:line="520" w:lineRule="exact"/>
        <w:jc w:val="right"/>
        <w:rPr>
          <w:rFonts w:ascii="仿宋_GB2312" w:eastAsia="仿宋_GB2312"/>
          <w:b/>
          <w:bCs/>
          <w:sz w:val="32"/>
          <w:szCs w:val="32"/>
        </w:rPr>
      </w:pPr>
      <w:r>
        <w:rPr>
          <w:noProof/>
        </w:rPr>
        <w:pict>
          <v:group id="组合 1" o:spid="_x0000_s1026" style="position:absolute;left:0;text-align:left;margin-left:0;margin-top:8.25pt;width:415.1pt;height:23.4pt;z-index:251658240;mso-position-horizontal:left;mso-position-horizontal-relative:margin" coordorigin="1474,5851" coordsize="8957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">
            <v:line id="Line 6" o:spid="_x0000_s1027" style="position:absolute;visibility:visible;mso-wrap-style:square" from="1474,6057" to="10431,60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" strokecolor="red" strokeweight="3pt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left:5698;top:5851;width:567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" strokecolor="white">
              <v:textbox inset=".5mm,.5mm,.5mm,.5mm">
                <w:txbxContent>
                  <w:p w:rsidR="00B84EF5" w:rsidRPr="00A81BED" w:rsidRDefault="00B84EF5" w:rsidP="00B84EF5">
                    <w:pPr>
                      <w:jc w:val="center"/>
                      <w:rPr>
                        <w:color w:val="FF0000"/>
                      </w:rPr>
                    </w:pPr>
                    <w:r w:rsidRPr="00A81BED">
                      <w:rPr>
                        <w:rFonts w:ascii="宋体" w:hAnsi="宋体" w:hint="eastAsia"/>
                        <w:color w:val="FF0000"/>
                      </w:rPr>
                      <w:t>★</w:t>
                    </w:r>
                  </w:p>
                </w:txbxContent>
              </v:textbox>
            </v:shape>
            <w10:wrap anchorx="margin"/>
          </v:group>
        </w:pict>
      </w:r>
    </w:p>
    <w:p w:rsidR="00B84EF5" w:rsidRDefault="00B84EF5" w:rsidP="00B84EF5">
      <w:pPr>
        <w:jc w:val="center"/>
        <w:rPr>
          <w:b/>
          <w:sz w:val="32"/>
        </w:rPr>
      </w:pPr>
    </w:p>
    <w:p w:rsidR="00B84EF5" w:rsidRDefault="00C75719">
      <w:pPr>
        <w:spacing w:line="400" w:lineRule="atLeast"/>
        <w:jc w:val="center"/>
        <w:rPr>
          <w:rFonts w:ascii="仿宋" w:eastAsia="仿宋" w:hAnsi="仿宋"/>
          <w:b/>
          <w:sz w:val="36"/>
          <w:szCs w:val="28"/>
        </w:rPr>
      </w:pPr>
      <w:r w:rsidRPr="00B84EF5">
        <w:rPr>
          <w:rFonts w:ascii="仿宋" w:eastAsia="仿宋" w:hAnsi="仿宋" w:hint="eastAsia"/>
          <w:b/>
          <w:sz w:val="36"/>
          <w:szCs w:val="28"/>
        </w:rPr>
        <w:t>中国地质大学（北京）多媒体教室</w:t>
      </w:r>
    </w:p>
    <w:p w:rsidR="00823E57" w:rsidRPr="00B84EF5" w:rsidRDefault="00C75719">
      <w:pPr>
        <w:spacing w:line="400" w:lineRule="atLeast"/>
        <w:jc w:val="center"/>
        <w:rPr>
          <w:rFonts w:ascii="仿宋" w:eastAsia="仿宋" w:hAnsi="仿宋"/>
          <w:b/>
          <w:sz w:val="36"/>
          <w:szCs w:val="28"/>
        </w:rPr>
      </w:pPr>
      <w:r w:rsidRPr="00B84EF5">
        <w:rPr>
          <w:rFonts w:ascii="仿宋" w:eastAsia="仿宋" w:hAnsi="仿宋" w:hint="eastAsia"/>
          <w:b/>
          <w:sz w:val="36"/>
          <w:szCs w:val="28"/>
        </w:rPr>
        <w:t>教学设备使用与管理规定</w:t>
      </w:r>
    </w:p>
    <w:p w:rsidR="00823E57" w:rsidRPr="00B84EF5" w:rsidRDefault="00C75719" w:rsidP="00B84EF5">
      <w:pPr>
        <w:spacing w:beforeLines="100" w:before="312" w:line="400" w:lineRule="atLeast"/>
        <w:ind w:firstLineChars="200" w:firstLine="643"/>
        <w:rPr>
          <w:rFonts w:ascii="仿宋_GB2312" w:eastAsia="仿宋_GB2312" w:hAnsi="FangSong" w:cs="FangSong"/>
          <w:b/>
          <w:sz w:val="32"/>
          <w:szCs w:val="32"/>
        </w:rPr>
      </w:pPr>
      <w:r w:rsidRPr="00B84EF5">
        <w:rPr>
          <w:rFonts w:ascii="仿宋_GB2312" w:eastAsia="仿宋_GB2312" w:hAnsi="FangSong" w:cs="FangSong" w:hint="eastAsia"/>
          <w:b/>
          <w:sz w:val="32"/>
          <w:szCs w:val="32"/>
        </w:rPr>
        <w:t>一、多媒体教室教学设备的使用</w:t>
      </w:r>
    </w:p>
    <w:p w:rsidR="00823E57" w:rsidRPr="00B84EF5" w:rsidRDefault="00C75719" w:rsidP="00B84EF5">
      <w:pPr>
        <w:spacing w:line="400" w:lineRule="atLeast"/>
        <w:ind w:firstLineChars="200" w:firstLine="643"/>
        <w:rPr>
          <w:rFonts w:ascii="仿宋_GB2312" w:eastAsia="仿宋_GB2312" w:hAnsi="FangSong" w:cs="FangSong"/>
          <w:b/>
          <w:sz w:val="32"/>
          <w:szCs w:val="32"/>
        </w:rPr>
      </w:pPr>
      <w:r w:rsidRPr="00B84EF5">
        <w:rPr>
          <w:rFonts w:ascii="仿宋_GB2312" w:eastAsia="仿宋_GB2312" w:hAnsi="FangSong" w:cs="FangSong" w:hint="eastAsia"/>
          <w:b/>
          <w:sz w:val="32"/>
          <w:szCs w:val="32"/>
        </w:rPr>
        <w:t>1、多媒体教室概况</w:t>
      </w:r>
    </w:p>
    <w:p w:rsidR="00823E57" w:rsidRPr="00B84EF5" w:rsidRDefault="00B84EF5" w:rsidP="00B84EF5">
      <w:pPr>
        <w:pStyle w:val="a9"/>
        <w:spacing w:line="400" w:lineRule="atLeast"/>
        <w:ind w:leftChars="170" w:left="357" w:firstLine="640"/>
        <w:rPr>
          <w:rFonts w:ascii="仿宋_GB2312" w:eastAsia="仿宋_GB2312" w:hAnsi="FangSong" w:cs="FangSong"/>
          <w:sz w:val="32"/>
          <w:szCs w:val="32"/>
        </w:rPr>
      </w:pPr>
      <w:r w:rsidRPr="00B84EF5">
        <w:rPr>
          <w:rFonts w:ascii="仿宋_GB2312" w:eastAsia="仿宋_GB2312" w:hAnsi="FangSong" w:cs="FangSong" w:hint="eastAsia"/>
          <w:sz w:val="32"/>
          <w:szCs w:val="32"/>
        </w:rPr>
        <w:t>学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校多媒体体教室位于综合教学楼1-9层；科研楼2-4层；学19楼2层；教1楼4层；教4楼101、109；教3楼101。</w:t>
      </w:r>
    </w:p>
    <w:p w:rsidR="00823E57" w:rsidRPr="00B84EF5" w:rsidRDefault="00C75719" w:rsidP="00B84EF5">
      <w:pPr>
        <w:pStyle w:val="a9"/>
        <w:spacing w:line="400" w:lineRule="atLeast"/>
        <w:ind w:leftChars="170" w:left="357" w:firstLine="640"/>
        <w:rPr>
          <w:rFonts w:ascii="仿宋_GB2312" w:eastAsia="仿宋_GB2312" w:hAnsi="FangSong" w:cs="FangSong"/>
          <w:bCs/>
          <w:sz w:val="32"/>
          <w:szCs w:val="32"/>
        </w:rPr>
      </w:pPr>
      <w:r w:rsidRPr="00B84EF5">
        <w:rPr>
          <w:rFonts w:ascii="仿宋_GB2312" w:eastAsia="仿宋_GB2312" w:hAnsi="FangSong" w:cs="FangSong" w:hint="eastAsia"/>
          <w:bCs/>
          <w:sz w:val="32"/>
          <w:szCs w:val="32"/>
        </w:rPr>
        <w:t>多媒体教室承担了学校大部分本科生、研究生的教学课程以及研究生复试、毕业生论文答辩、名师讲堂等工作；同时还承担了校团委、学生工作处、各学生团体协会组织的各种相关活动的</w:t>
      </w:r>
      <w:r w:rsidR="00366350">
        <w:rPr>
          <w:rFonts w:ascii="仿宋_GB2312" w:eastAsia="仿宋_GB2312" w:hAnsi="FangSong" w:cs="FangSong" w:hint="eastAsia"/>
          <w:bCs/>
          <w:sz w:val="32"/>
          <w:szCs w:val="32"/>
        </w:rPr>
        <w:t>多媒体</w:t>
      </w:r>
      <w:r w:rsidRPr="00B84EF5">
        <w:rPr>
          <w:rFonts w:ascii="仿宋_GB2312" w:eastAsia="仿宋_GB2312" w:hAnsi="FangSong" w:cs="FangSong" w:hint="eastAsia"/>
          <w:bCs/>
          <w:sz w:val="32"/>
          <w:szCs w:val="32"/>
        </w:rPr>
        <w:t>设备使用。</w:t>
      </w:r>
    </w:p>
    <w:p w:rsidR="00823E57" w:rsidRPr="00B84EF5" w:rsidRDefault="00C75719" w:rsidP="00B84EF5">
      <w:pPr>
        <w:spacing w:line="400" w:lineRule="atLeast"/>
        <w:ind w:firstLineChars="200" w:firstLine="643"/>
        <w:rPr>
          <w:rFonts w:ascii="仿宋_GB2312" w:eastAsia="仿宋_GB2312" w:hAnsi="FangSong" w:cs="FangSong"/>
          <w:b/>
          <w:sz w:val="32"/>
          <w:szCs w:val="32"/>
        </w:rPr>
      </w:pPr>
      <w:r w:rsidRPr="00B84EF5">
        <w:rPr>
          <w:rFonts w:ascii="仿宋_GB2312" w:eastAsia="仿宋_GB2312" w:hAnsi="FangSong" w:cs="FangSong" w:hint="eastAsia"/>
          <w:b/>
          <w:bCs/>
          <w:sz w:val="32"/>
          <w:szCs w:val="32"/>
        </w:rPr>
        <w:t>2、多媒体教室教学设备开放时间</w:t>
      </w:r>
    </w:p>
    <w:p w:rsidR="00823E57" w:rsidRPr="00B84EF5" w:rsidRDefault="00C75719" w:rsidP="00B84EF5">
      <w:pPr>
        <w:pStyle w:val="a9"/>
        <w:spacing w:line="400" w:lineRule="atLeast"/>
        <w:ind w:left="360" w:firstLine="640"/>
        <w:rPr>
          <w:rFonts w:ascii="仿宋_GB2312" w:eastAsia="仿宋_GB2312" w:hAnsi="FangSong" w:cs="FangSong"/>
          <w:sz w:val="32"/>
          <w:szCs w:val="32"/>
        </w:rPr>
      </w:pPr>
      <w:r w:rsidRPr="00B84EF5">
        <w:rPr>
          <w:rFonts w:ascii="仿宋_GB2312" w:eastAsia="仿宋_GB2312" w:hAnsi="FangSong" w:cs="FangSong" w:hint="eastAsia"/>
          <w:sz w:val="32"/>
          <w:szCs w:val="32"/>
        </w:rPr>
        <w:t>依据校历中“课节及上课时间”的安排，多媒体教室中的教学设备上午7:45打开，中午12:15关闭；下午13:45打开，18:00关闭；晚上18:45打开，22：00关闭。</w:t>
      </w:r>
    </w:p>
    <w:p w:rsidR="00823E57" w:rsidRPr="00B84EF5" w:rsidRDefault="00C75719" w:rsidP="00B84EF5">
      <w:pPr>
        <w:spacing w:line="400" w:lineRule="atLeast"/>
        <w:ind w:firstLineChars="200" w:firstLine="643"/>
        <w:rPr>
          <w:rFonts w:ascii="仿宋_GB2312" w:eastAsia="仿宋_GB2312" w:hAnsi="FangSong" w:cs="FangSong"/>
          <w:b/>
          <w:sz w:val="32"/>
          <w:szCs w:val="32"/>
        </w:rPr>
      </w:pPr>
      <w:r w:rsidRPr="00B84EF5">
        <w:rPr>
          <w:rFonts w:ascii="仿宋_GB2312" w:eastAsia="仿宋_GB2312" w:hAnsi="FangSong" w:cs="FangSong" w:hint="eastAsia"/>
          <w:b/>
          <w:sz w:val="32"/>
          <w:szCs w:val="32"/>
        </w:rPr>
        <w:t>3、多媒体教室教学设备的使用方法</w:t>
      </w:r>
    </w:p>
    <w:p w:rsidR="00823E57" w:rsidRPr="00B84EF5" w:rsidRDefault="0021225B" w:rsidP="00B84EF5">
      <w:pPr>
        <w:pStyle w:val="a9"/>
        <w:spacing w:line="400" w:lineRule="atLeast"/>
        <w:ind w:firstLine="643"/>
        <w:rPr>
          <w:rFonts w:ascii="仿宋_GB2312" w:eastAsia="仿宋_GB2312" w:hAnsi="FangSong" w:cs="FangSong"/>
          <w:sz w:val="32"/>
          <w:szCs w:val="32"/>
        </w:rPr>
      </w:pPr>
      <w:r>
        <w:rPr>
          <w:rFonts w:ascii="仿宋_GB2312" w:eastAsia="仿宋_GB2312" w:hAnsi="FangSong" w:cs="FangSong" w:hint="eastAsia"/>
          <w:b/>
          <w:sz w:val="32"/>
          <w:szCs w:val="32"/>
        </w:rPr>
        <w:t>（1）</w:t>
      </w:r>
      <w:r w:rsidR="00C75719" w:rsidRPr="00B84EF5">
        <w:rPr>
          <w:rFonts w:ascii="仿宋_GB2312" w:eastAsia="仿宋_GB2312" w:hAnsi="FangSong" w:cs="FangSong" w:hint="eastAsia"/>
          <w:b/>
          <w:sz w:val="32"/>
          <w:szCs w:val="32"/>
        </w:rPr>
        <w:t>教室机柜操作：</w:t>
      </w:r>
      <w:r w:rsidR="00C75719" w:rsidRPr="009F0789">
        <w:rPr>
          <w:rFonts w:ascii="仿宋_GB2312" w:eastAsia="仿宋_GB2312" w:hAnsi="FangSong" w:cs="FangSong" w:hint="eastAsia"/>
          <w:sz w:val="32"/>
          <w:szCs w:val="32"/>
        </w:rPr>
        <w:t>教室机柜通过网络控制开启，上</w:t>
      </w:r>
      <w:r w:rsidR="00C75719" w:rsidRPr="009F0789">
        <w:rPr>
          <w:rFonts w:ascii="仿宋_GB2312" w:eastAsia="仿宋_GB2312" w:hAnsi="FangSong" w:cs="FangSong" w:hint="eastAsia"/>
          <w:sz w:val="32"/>
          <w:szCs w:val="32"/>
        </w:rPr>
        <w:lastRenderedPageBreak/>
        <w:t>课前15分钟由管理办公室控制打开；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机柜只有一侧柜门的，将柜门向上挤压然后向下即可拉开柜门，设备会自动启动；机柜有两侧柜门的，将柜门两侧向中间挤压然后向两侧推开即可，设备会自动启动（如设备未自动开启请按面板上“上课”按钮）。任课教师要等待计算机完全启动后再插入U盘等移动设备，否则计算机可能无法正常启动。</w:t>
      </w:r>
    </w:p>
    <w:p w:rsidR="00823E57" w:rsidRPr="00B84EF5" w:rsidRDefault="0021225B" w:rsidP="00B84EF5">
      <w:pPr>
        <w:pStyle w:val="a9"/>
        <w:spacing w:line="400" w:lineRule="atLeast"/>
        <w:ind w:firstLine="643"/>
        <w:rPr>
          <w:rFonts w:ascii="仿宋_GB2312" w:eastAsia="仿宋_GB2312" w:hAnsi="FangSong" w:cs="FangSong"/>
          <w:sz w:val="32"/>
          <w:szCs w:val="32"/>
        </w:rPr>
      </w:pPr>
      <w:r>
        <w:rPr>
          <w:rFonts w:ascii="仿宋_GB2312" w:eastAsia="仿宋_GB2312" w:hAnsi="FangSong" w:cs="FangSong" w:hint="eastAsia"/>
          <w:b/>
          <w:sz w:val="32"/>
          <w:szCs w:val="32"/>
        </w:rPr>
        <w:t>（2）</w:t>
      </w:r>
      <w:r w:rsidR="00C75719" w:rsidRPr="00B84EF5">
        <w:rPr>
          <w:rFonts w:ascii="仿宋_GB2312" w:eastAsia="仿宋_GB2312" w:hAnsi="FangSong" w:cs="FangSong" w:hint="eastAsia"/>
          <w:b/>
          <w:sz w:val="32"/>
          <w:szCs w:val="32"/>
        </w:rPr>
        <w:t>教室扩音设备：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当机柜开启后，取出麦克风（位于机柜内面板下方）；请按开关键3秒以上，当红点亮起麦克风即开启。注意尽量将红点位于外侧（有时会出现身体挡住信号的情况）；使用完毕后请任课教师将麦克风关闭放回充电座中。</w:t>
      </w:r>
    </w:p>
    <w:p w:rsidR="00823E57" w:rsidRPr="00B84EF5" w:rsidRDefault="00CC5639" w:rsidP="00B84EF5">
      <w:pPr>
        <w:spacing w:line="400" w:lineRule="atLeast"/>
        <w:ind w:firstLineChars="200" w:firstLine="643"/>
        <w:rPr>
          <w:rFonts w:ascii="仿宋_GB2312" w:eastAsia="仿宋_GB2312" w:hAnsi="FangSong" w:cs="FangSong"/>
          <w:color w:val="555555"/>
          <w:sz w:val="32"/>
          <w:szCs w:val="32"/>
          <w:shd w:val="clear" w:color="auto" w:fill="FFFFFF"/>
        </w:rPr>
      </w:pPr>
      <w:r w:rsidRPr="000D024A">
        <w:rPr>
          <w:rFonts w:ascii="仿宋_GB2312" w:eastAsia="仿宋_GB2312" w:hAnsi="FangSong" w:cs="FangSong" w:hint="eastAsia"/>
          <w:b/>
          <w:sz w:val="32"/>
          <w:szCs w:val="32"/>
        </w:rPr>
        <w:t>（3）</w:t>
      </w:r>
      <w:r w:rsidR="00C75719" w:rsidRPr="000D024A">
        <w:rPr>
          <w:rFonts w:ascii="仿宋_GB2312" w:eastAsia="仿宋_GB2312" w:hAnsi="FangSong" w:cs="FangSong" w:hint="eastAsia"/>
          <w:b/>
          <w:sz w:val="32"/>
          <w:szCs w:val="32"/>
        </w:rPr>
        <w:t>自带笔记本使用：</w:t>
      </w:r>
      <w:r w:rsidR="00C75719" w:rsidRPr="000D024A">
        <w:rPr>
          <w:rFonts w:ascii="仿宋_GB2312" w:eastAsia="仿宋_GB2312" w:hAnsi="FangSong" w:cs="FangSong" w:hint="eastAsia"/>
          <w:sz w:val="32"/>
          <w:szCs w:val="32"/>
        </w:rPr>
        <w:t>多媒体机柜打开后，控制面板旁边有笔记本连接线，请将连接线插入笔记本对应的接口（科研楼、学19楼均是VGA接口，需自带转接头）并按下控制面板左上方的“笔记本”切换按钮，然后按下笔记本上的组合键进行切换信号源使其正常投影在幕布上</w:t>
      </w:r>
      <w:r w:rsidR="00977CC1" w:rsidRPr="000D024A">
        <w:rPr>
          <w:rFonts w:ascii="仿宋_GB2312" w:eastAsia="仿宋_GB2312" w:hAnsi="FangSong" w:cs="FangSong" w:hint="eastAsia"/>
          <w:sz w:val="32"/>
          <w:szCs w:val="32"/>
        </w:rPr>
        <w:t>（不同笔记本按键都有区别，一般来说是ctrl/fn+F5~F8）</w:t>
      </w:r>
      <w:r w:rsidR="00C75719" w:rsidRPr="000D024A">
        <w:rPr>
          <w:rFonts w:ascii="仿宋_GB2312" w:eastAsia="仿宋_GB2312" w:hAnsi="FangSong" w:cs="FangSong" w:hint="eastAsia"/>
          <w:sz w:val="32"/>
          <w:szCs w:val="32"/>
        </w:rPr>
        <w:t>。</w:t>
      </w:r>
    </w:p>
    <w:p w:rsidR="00B84EF5" w:rsidRDefault="0084770F" w:rsidP="00B84EF5">
      <w:pPr>
        <w:pStyle w:val="a9"/>
        <w:spacing w:afterLines="50" w:after="156" w:line="400" w:lineRule="atLeast"/>
        <w:ind w:firstLine="643"/>
        <w:rPr>
          <w:rFonts w:ascii="仿宋_GB2312" w:eastAsia="仿宋_GB2312" w:hAnsi="FangSong" w:cs="FangSong"/>
          <w:sz w:val="32"/>
          <w:szCs w:val="32"/>
        </w:rPr>
      </w:pPr>
      <w:r>
        <w:rPr>
          <w:rFonts w:ascii="仿宋_GB2312" w:eastAsia="仿宋_GB2312" w:hAnsi="FangSong" w:cs="FangSong" w:hint="eastAsia"/>
          <w:b/>
          <w:sz w:val="32"/>
          <w:szCs w:val="32"/>
        </w:rPr>
        <w:t>（4）</w:t>
      </w:r>
      <w:r w:rsidR="00C75719" w:rsidRPr="00B84EF5">
        <w:rPr>
          <w:rFonts w:ascii="仿宋_GB2312" w:eastAsia="仿宋_GB2312" w:hAnsi="FangSong" w:cs="FangSong" w:hint="eastAsia"/>
          <w:b/>
          <w:sz w:val="32"/>
          <w:szCs w:val="32"/>
        </w:rPr>
        <w:t>线上教学软件使用方法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：请先运行深澜软件客户端，输入账号密码连接好网络。</w:t>
      </w:r>
      <w:r w:rsidR="00C75719" w:rsidRPr="003A6B46">
        <w:rPr>
          <w:rFonts w:ascii="仿宋_GB2312" w:eastAsia="仿宋_GB2312" w:hAnsi="FangSong" w:cs="FangSong" w:hint="eastAsia"/>
          <w:sz w:val="32"/>
          <w:szCs w:val="32"/>
        </w:rPr>
        <w:t>使用的线上教学软件是超星直播客户端。任课教师使用学习通扫描二维码登录客户端。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运行超星客户端登录完毕，在左侧添加课件处打开U盘将课件上传（请任课教师提前将课件转换成PDF格式）；左侧视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lastRenderedPageBreak/>
        <w:t>频图像处选择“屏幕共享”，然后开启录制课程；录制开始后在右侧设置中将麦克风“降噪”开启即可正常课堂教学。</w:t>
      </w:r>
    </w:p>
    <w:p w:rsidR="00823E57" w:rsidRPr="00B84EF5" w:rsidRDefault="00B84EF5" w:rsidP="00B84EF5">
      <w:pPr>
        <w:pStyle w:val="a9"/>
        <w:spacing w:afterLines="50" w:after="156" w:line="400" w:lineRule="atLeast"/>
        <w:ind w:firstLine="643"/>
        <w:rPr>
          <w:rFonts w:ascii="仿宋_GB2312" w:eastAsia="仿宋_GB2312" w:hAnsi="FangSong" w:cs="FangSong"/>
          <w:sz w:val="32"/>
          <w:szCs w:val="32"/>
        </w:rPr>
      </w:pPr>
      <w:r>
        <w:rPr>
          <w:rFonts w:ascii="仿宋_GB2312" w:eastAsia="仿宋_GB2312" w:hAnsi="FangSong" w:cs="FangSong" w:hint="eastAsia"/>
          <w:b/>
          <w:sz w:val="32"/>
          <w:szCs w:val="32"/>
        </w:rPr>
        <w:t>二、</w:t>
      </w:r>
      <w:r w:rsidR="00C75719" w:rsidRPr="00B84EF5">
        <w:rPr>
          <w:rFonts w:ascii="仿宋_GB2312" w:eastAsia="仿宋_GB2312" w:hAnsi="FangSong" w:cs="FangSong" w:hint="eastAsia"/>
          <w:b/>
          <w:color w:val="000000" w:themeColor="text1"/>
          <w:sz w:val="32"/>
          <w:szCs w:val="32"/>
        </w:rPr>
        <w:t>教学设备管理规定</w:t>
      </w:r>
    </w:p>
    <w:p w:rsidR="00B84EF5" w:rsidRDefault="00C75719" w:rsidP="00B84EF5">
      <w:pPr>
        <w:spacing w:line="400" w:lineRule="atLeast"/>
        <w:ind w:firstLineChars="200" w:firstLine="643"/>
        <w:rPr>
          <w:rFonts w:ascii="仿宋_GB2312" w:eastAsia="仿宋_GB2312" w:hAnsi="FangSong" w:cs="FangSong"/>
          <w:b/>
          <w:color w:val="000000" w:themeColor="text1"/>
          <w:sz w:val="32"/>
          <w:szCs w:val="32"/>
        </w:rPr>
      </w:pPr>
      <w:r w:rsidRPr="00B84EF5">
        <w:rPr>
          <w:rFonts w:ascii="仿宋_GB2312" w:eastAsia="仿宋_GB2312" w:hAnsi="FangSong" w:cs="FangSong" w:hint="eastAsia"/>
          <w:b/>
          <w:color w:val="000000" w:themeColor="text1"/>
          <w:sz w:val="32"/>
          <w:szCs w:val="32"/>
        </w:rPr>
        <w:t>1、多媒体教室教学设备使用规定</w:t>
      </w:r>
    </w:p>
    <w:p w:rsidR="00B84EF5" w:rsidRDefault="002B3C30" w:rsidP="00B84EF5">
      <w:pPr>
        <w:spacing w:line="400" w:lineRule="atLeast"/>
        <w:ind w:firstLineChars="200" w:firstLine="640"/>
        <w:rPr>
          <w:rFonts w:ascii="仿宋_GB2312" w:eastAsia="仿宋_GB2312" w:hAnsi="FangSong" w:cs="FangSong"/>
          <w:b/>
          <w:color w:val="000000" w:themeColor="text1"/>
          <w:sz w:val="32"/>
          <w:szCs w:val="32"/>
        </w:rPr>
      </w:pPr>
      <w:r>
        <w:rPr>
          <w:rFonts w:ascii="仿宋_GB2312" w:eastAsia="仿宋_GB2312" w:hAnsi="FangSong" w:cs="FangSong" w:hint="eastAsia"/>
          <w:sz w:val="32"/>
          <w:szCs w:val="32"/>
        </w:rPr>
        <w:t>（1）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多媒体教室一般作为教学场所，未经批准一律不得外借或作为它用。</w:t>
      </w:r>
    </w:p>
    <w:p w:rsidR="00B84EF5" w:rsidRDefault="002B3C30" w:rsidP="00B84EF5">
      <w:pPr>
        <w:spacing w:line="400" w:lineRule="atLeast"/>
        <w:ind w:firstLineChars="200" w:firstLine="640"/>
        <w:rPr>
          <w:rFonts w:ascii="仿宋_GB2312" w:eastAsia="仿宋_GB2312" w:hAnsi="FangSong" w:cs="FangSong"/>
          <w:sz w:val="32"/>
          <w:szCs w:val="32"/>
        </w:rPr>
      </w:pPr>
      <w:r>
        <w:rPr>
          <w:rFonts w:ascii="仿宋_GB2312" w:eastAsia="仿宋_GB2312" w:hAnsi="FangSong" w:cs="FangSong" w:hint="eastAsia"/>
          <w:sz w:val="32"/>
          <w:szCs w:val="32"/>
        </w:rPr>
        <w:t>（2）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除教学计划内的正常教学，其它情况使用时，首先要到教务处或研究生院报备，经批准后由管理人员负责开关设备。</w:t>
      </w:r>
    </w:p>
    <w:p w:rsidR="00823E57" w:rsidRPr="00B84EF5" w:rsidRDefault="002B3C30" w:rsidP="00B84EF5">
      <w:pPr>
        <w:spacing w:line="400" w:lineRule="atLeast"/>
        <w:ind w:firstLineChars="200" w:firstLine="640"/>
        <w:rPr>
          <w:rFonts w:ascii="仿宋_GB2312" w:eastAsia="仿宋_GB2312" w:hAnsi="FangSong" w:cs="FangSong"/>
          <w:sz w:val="32"/>
          <w:szCs w:val="32"/>
        </w:rPr>
      </w:pPr>
      <w:r>
        <w:rPr>
          <w:rFonts w:ascii="仿宋_GB2312" w:eastAsia="仿宋_GB2312" w:hAnsi="FangSong" w:cs="FangSong" w:hint="eastAsia"/>
          <w:sz w:val="32"/>
          <w:szCs w:val="32"/>
        </w:rPr>
        <w:t>（3）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教师应正确使用计算机、投影机及其他设备，使用过程中如发现异常情况，请及时通知管理人员。</w:t>
      </w:r>
    </w:p>
    <w:p w:rsidR="00823E57" w:rsidRPr="00B84EF5" w:rsidRDefault="002B3C30" w:rsidP="00B84EF5">
      <w:pPr>
        <w:spacing w:line="400" w:lineRule="atLeast"/>
        <w:ind w:firstLineChars="200" w:firstLine="640"/>
        <w:rPr>
          <w:rFonts w:ascii="仿宋_GB2312" w:eastAsia="仿宋_GB2312" w:hAnsi="FangSong" w:cs="FangSong"/>
          <w:sz w:val="32"/>
          <w:szCs w:val="32"/>
        </w:rPr>
      </w:pPr>
      <w:r>
        <w:rPr>
          <w:rFonts w:ascii="仿宋_GB2312" w:eastAsia="仿宋_GB2312" w:hAnsi="FangSong" w:cs="FangSong" w:hint="eastAsia"/>
          <w:sz w:val="32"/>
          <w:szCs w:val="32"/>
        </w:rPr>
        <w:t>（4）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教师和学生应保持多媒体机柜内的清洁卫生，禁止乱扔纸屑杂物。</w:t>
      </w:r>
    </w:p>
    <w:p w:rsidR="00823E57" w:rsidRPr="00B84EF5" w:rsidRDefault="00C75719" w:rsidP="00B84EF5">
      <w:pPr>
        <w:spacing w:line="400" w:lineRule="atLeast"/>
        <w:ind w:firstLineChars="200" w:firstLine="643"/>
        <w:rPr>
          <w:rFonts w:ascii="仿宋_GB2312" w:eastAsia="仿宋_GB2312" w:hAnsi="FangSong" w:cs="FangSong"/>
          <w:b/>
          <w:color w:val="000000" w:themeColor="text1"/>
          <w:sz w:val="32"/>
          <w:szCs w:val="32"/>
        </w:rPr>
      </w:pPr>
      <w:r w:rsidRPr="00B84EF5">
        <w:rPr>
          <w:rFonts w:ascii="仿宋_GB2312" w:eastAsia="仿宋_GB2312" w:hAnsi="FangSong" w:cs="FangSong" w:hint="eastAsia"/>
          <w:b/>
          <w:color w:val="000000" w:themeColor="text1"/>
          <w:sz w:val="32"/>
          <w:szCs w:val="32"/>
        </w:rPr>
        <w:t>2、教学设备管理人员工作规定</w:t>
      </w:r>
    </w:p>
    <w:p w:rsidR="00823E57" w:rsidRPr="00B84EF5" w:rsidRDefault="00A34A7C" w:rsidP="00B84EF5">
      <w:pPr>
        <w:spacing w:line="400" w:lineRule="atLeast"/>
        <w:ind w:firstLineChars="200" w:firstLine="640"/>
        <w:rPr>
          <w:rFonts w:ascii="仿宋_GB2312" w:eastAsia="仿宋_GB2312" w:hAnsi="FangSong" w:cs="FangSong"/>
          <w:sz w:val="32"/>
          <w:szCs w:val="32"/>
        </w:rPr>
      </w:pPr>
      <w:r>
        <w:rPr>
          <w:rFonts w:ascii="仿宋_GB2312" w:eastAsia="仿宋_GB2312" w:hAnsi="FangSong" w:cs="FangSong" w:hint="eastAsia"/>
          <w:sz w:val="32"/>
          <w:szCs w:val="32"/>
        </w:rPr>
        <w:t>（1）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使用前应当检查各个设备是否正常工作。</w:t>
      </w:r>
    </w:p>
    <w:p w:rsidR="00823E57" w:rsidRPr="00B84EF5" w:rsidRDefault="00A34A7C" w:rsidP="00B84EF5">
      <w:pPr>
        <w:spacing w:line="400" w:lineRule="atLeast"/>
        <w:ind w:firstLineChars="200" w:firstLine="640"/>
        <w:rPr>
          <w:rFonts w:ascii="仿宋_GB2312" w:eastAsia="仿宋_GB2312" w:hAnsi="FangSong" w:cs="FangSong"/>
          <w:sz w:val="32"/>
          <w:szCs w:val="32"/>
        </w:rPr>
      </w:pPr>
      <w:r>
        <w:rPr>
          <w:rFonts w:ascii="仿宋_GB2312" w:eastAsia="仿宋_GB2312" w:hAnsi="FangSong" w:cs="FangSong" w:hint="eastAsia"/>
          <w:sz w:val="32"/>
          <w:szCs w:val="32"/>
        </w:rPr>
        <w:t>（2）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上课前15分钟打开多媒体设备。</w:t>
      </w:r>
    </w:p>
    <w:p w:rsidR="00823E57" w:rsidRPr="00B84EF5" w:rsidRDefault="00A34A7C" w:rsidP="00B84EF5">
      <w:pPr>
        <w:spacing w:line="400" w:lineRule="atLeast"/>
        <w:ind w:firstLineChars="200" w:firstLine="640"/>
        <w:rPr>
          <w:rFonts w:ascii="仿宋_GB2312" w:eastAsia="仿宋_GB2312" w:hAnsi="FangSong" w:cs="FangSong"/>
          <w:sz w:val="32"/>
          <w:szCs w:val="32"/>
        </w:rPr>
      </w:pPr>
      <w:r>
        <w:rPr>
          <w:rFonts w:ascii="仿宋_GB2312" w:eastAsia="仿宋_GB2312" w:hAnsi="FangSong" w:cs="FangSong" w:hint="eastAsia"/>
          <w:sz w:val="32"/>
          <w:szCs w:val="32"/>
        </w:rPr>
        <w:t>（3）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负责对不熟悉多媒体设备的教师进行技术指导。</w:t>
      </w:r>
    </w:p>
    <w:p w:rsidR="00823E57" w:rsidRPr="00B84EF5" w:rsidRDefault="00A34A7C" w:rsidP="00B84EF5">
      <w:pPr>
        <w:spacing w:line="400" w:lineRule="atLeast"/>
        <w:ind w:firstLineChars="200" w:firstLine="640"/>
        <w:rPr>
          <w:rFonts w:ascii="仿宋_GB2312" w:eastAsia="仿宋_GB2312" w:hAnsi="FangSong" w:cs="FangSong"/>
          <w:sz w:val="32"/>
          <w:szCs w:val="32"/>
        </w:rPr>
      </w:pPr>
      <w:r>
        <w:rPr>
          <w:rFonts w:ascii="仿宋_GB2312" w:eastAsia="仿宋_GB2312" w:hAnsi="FangSong" w:cs="FangSong" w:hint="eastAsia"/>
          <w:sz w:val="32"/>
          <w:szCs w:val="32"/>
        </w:rPr>
        <w:t>（4）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在多媒体教室使用期间，需随时排除可能出现的各种设备或系统故障。</w:t>
      </w:r>
    </w:p>
    <w:p w:rsidR="00823E57" w:rsidRPr="00B84EF5" w:rsidRDefault="00A34A7C" w:rsidP="00B84EF5">
      <w:pPr>
        <w:spacing w:line="400" w:lineRule="atLeast"/>
        <w:ind w:firstLineChars="200" w:firstLine="640"/>
        <w:rPr>
          <w:rFonts w:ascii="仿宋_GB2312" w:eastAsia="仿宋_GB2312" w:hAnsi="FangSong" w:cs="FangSong"/>
          <w:sz w:val="32"/>
          <w:szCs w:val="32"/>
        </w:rPr>
      </w:pPr>
      <w:r>
        <w:rPr>
          <w:rFonts w:ascii="仿宋_GB2312" w:eastAsia="仿宋_GB2312" w:hAnsi="FangSong" w:cs="FangSong" w:hint="eastAsia"/>
          <w:sz w:val="32"/>
          <w:szCs w:val="32"/>
        </w:rPr>
        <w:t>（5）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保持多媒体设备卫生、整洁。</w:t>
      </w:r>
    </w:p>
    <w:p w:rsidR="00823E57" w:rsidRPr="00B84EF5" w:rsidRDefault="00F00575" w:rsidP="00B84EF5">
      <w:pPr>
        <w:spacing w:line="400" w:lineRule="atLeast"/>
        <w:ind w:firstLineChars="200" w:firstLine="640"/>
        <w:rPr>
          <w:rFonts w:ascii="仿宋_GB2312" w:eastAsia="仿宋_GB2312" w:hAnsi="FangSong" w:cs="FangSong"/>
          <w:sz w:val="32"/>
          <w:szCs w:val="32"/>
        </w:rPr>
      </w:pPr>
      <w:r>
        <w:rPr>
          <w:rFonts w:ascii="仿宋_GB2312" w:eastAsia="仿宋_GB2312" w:hAnsi="FangSong" w:cs="FangSong" w:hint="eastAsia"/>
          <w:sz w:val="32"/>
          <w:szCs w:val="32"/>
        </w:rPr>
        <w:t>（6）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记录好工作日志。</w:t>
      </w:r>
    </w:p>
    <w:p w:rsidR="00B84EF5" w:rsidRDefault="00C75719" w:rsidP="00B84EF5">
      <w:pPr>
        <w:spacing w:line="400" w:lineRule="atLeast"/>
        <w:ind w:firstLineChars="200" w:firstLine="643"/>
        <w:rPr>
          <w:rFonts w:ascii="仿宋_GB2312" w:eastAsia="仿宋_GB2312" w:hAnsi="FangSong" w:cs="FangSong"/>
          <w:b/>
          <w:color w:val="000000" w:themeColor="text1"/>
          <w:sz w:val="32"/>
          <w:szCs w:val="32"/>
        </w:rPr>
      </w:pPr>
      <w:r w:rsidRPr="00B84EF5">
        <w:rPr>
          <w:rFonts w:ascii="仿宋_GB2312" w:eastAsia="仿宋_GB2312" w:hAnsi="FangSong" w:cs="FangSong" w:hint="eastAsia"/>
          <w:b/>
          <w:color w:val="000000" w:themeColor="text1"/>
          <w:sz w:val="32"/>
          <w:szCs w:val="32"/>
        </w:rPr>
        <w:t>3、教学设备日常维护规定</w:t>
      </w:r>
    </w:p>
    <w:p w:rsidR="00B84EF5" w:rsidRDefault="00A95103" w:rsidP="00B84EF5">
      <w:pPr>
        <w:spacing w:line="400" w:lineRule="atLeast"/>
        <w:ind w:firstLineChars="200" w:firstLine="640"/>
        <w:rPr>
          <w:rFonts w:ascii="仿宋_GB2312" w:eastAsia="仿宋_GB2312" w:hAnsi="FangSong" w:cs="FangSong"/>
          <w:sz w:val="32"/>
          <w:szCs w:val="32"/>
        </w:rPr>
      </w:pPr>
      <w:r>
        <w:rPr>
          <w:rFonts w:ascii="仿宋_GB2312" w:eastAsia="仿宋_GB2312" w:hAnsi="FangSong" w:cs="FangSong" w:hint="eastAsia"/>
          <w:sz w:val="32"/>
          <w:szCs w:val="32"/>
        </w:rPr>
        <w:lastRenderedPageBreak/>
        <w:t>（1）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管理人员应当保障多媒体设备处于良好运行状态，并根据教学安排，做好设备的准备工作，协助教师完成教学任务。</w:t>
      </w:r>
    </w:p>
    <w:p w:rsidR="00B84EF5" w:rsidRDefault="00A95103" w:rsidP="00B84EF5">
      <w:pPr>
        <w:spacing w:line="400" w:lineRule="atLeast"/>
        <w:ind w:firstLineChars="200" w:firstLine="640"/>
        <w:rPr>
          <w:rFonts w:ascii="仿宋_GB2312" w:eastAsia="仿宋_GB2312" w:hAnsi="FangSong" w:cs="FangSong"/>
          <w:sz w:val="32"/>
          <w:szCs w:val="32"/>
        </w:rPr>
      </w:pPr>
      <w:r>
        <w:rPr>
          <w:rFonts w:ascii="仿宋_GB2312" w:eastAsia="仿宋_GB2312" w:hAnsi="FangSong" w:cs="FangSong" w:hint="eastAsia"/>
          <w:sz w:val="32"/>
          <w:szCs w:val="32"/>
        </w:rPr>
        <w:t>（2）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管理人员要定期清洁、维护，保持设备运行良好，定期升级杀毒软件及常用教学软件。</w:t>
      </w:r>
    </w:p>
    <w:p w:rsidR="00823E57" w:rsidRPr="00B84EF5" w:rsidRDefault="00A95103" w:rsidP="00B84EF5">
      <w:pPr>
        <w:spacing w:line="400" w:lineRule="atLeast"/>
        <w:ind w:firstLineChars="200" w:firstLine="640"/>
        <w:rPr>
          <w:rFonts w:ascii="仿宋_GB2312" w:eastAsia="仿宋_GB2312" w:hAnsi="FangSong" w:cs="FangSong"/>
          <w:sz w:val="32"/>
          <w:szCs w:val="32"/>
        </w:rPr>
      </w:pPr>
      <w:r>
        <w:rPr>
          <w:rFonts w:ascii="仿宋_GB2312" w:eastAsia="仿宋_GB2312" w:hAnsi="FangSong" w:cs="FangSong" w:hint="eastAsia"/>
          <w:sz w:val="32"/>
          <w:szCs w:val="32"/>
        </w:rPr>
        <w:t>（3）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管理人员应及时处理多媒体设备使用中的各种故障，不能排除故障时应及时联系专业技术人员进行维修，以保障正常教学任务。</w:t>
      </w:r>
    </w:p>
    <w:p w:rsidR="00823E57" w:rsidRPr="00B84EF5" w:rsidRDefault="00A95103" w:rsidP="00B84EF5">
      <w:pPr>
        <w:spacing w:afterLines="50" w:after="156" w:line="400" w:lineRule="atLeast"/>
        <w:ind w:firstLineChars="200" w:firstLine="640"/>
        <w:rPr>
          <w:rFonts w:ascii="仿宋_GB2312" w:eastAsia="仿宋_GB2312" w:hAnsi="FangSong" w:cs="FangSong"/>
          <w:b/>
          <w:bCs/>
          <w:sz w:val="32"/>
          <w:szCs w:val="32"/>
        </w:rPr>
      </w:pPr>
      <w:r>
        <w:rPr>
          <w:rFonts w:ascii="仿宋_GB2312" w:eastAsia="仿宋_GB2312" w:hAnsi="FangSong" w:cs="FangSong" w:hint="eastAsia"/>
          <w:sz w:val="32"/>
          <w:szCs w:val="32"/>
        </w:rPr>
        <w:t>（4）</w:t>
      </w:r>
      <w:r w:rsidR="00C75719" w:rsidRPr="00B84EF5">
        <w:rPr>
          <w:rFonts w:ascii="仿宋_GB2312" w:eastAsia="仿宋_GB2312" w:hAnsi="FangSong" w:cs="FangSong" w:hint="eastAsia"/>
          <w:sz w:val="32"/>
          <w:szCs w:val="32"/>
        </w:rPr>
        <w:t>做好年度设备维保工作，确保教学设备在新学期处于良好的工作状态。</w:t>
      </w:r>
    </w:p>
    <w:p w:rsidR="00823E57" w:rsidRPr="00B84EF5" w:rsidRDefault="00C75719" w:rsidP="00B84EF5">
      <w:pPr>
        <w:spacing w:line="400" w:lineRule="atLeast"/>
        <w:ind w:firstLineChars="200" w:firstLine="643"/>
        <w:rPr>
          <w:rFonts w:ascii="仿宋_GB2312" w:eastAsia="仿宋_GB2312" w:hAnsi="FangSong" w:cs="FangSong"/>
          <w:b/>
          <w:color w:val="000000" w:themeColor="text1"/>
          <w:sz w:val="32"/>
          <w:szCs w:val="32"/>
        </w:rPr>
      </w:pPr>
      <w:r w:rsidRPr="00B84EF5">
        <w:rPr>
          <w:rFonts w:ascii="仿宋_GB2312" w:eastAsia="仿宋_GB2312" w:hAnsi="FangSong" w:cs="FangSong" w:hint="eastAsia"/>
          <w:b/>
          <w:color w:val="000000" w:themeColor="text1"/>
          <w:sz w:val="32"/>
          <w:szCs w:val="32"/>
        </w:rPr>
        <w:t>三、多媒体教室管理办公室办公地址及联系电话</w:t>
      </w:r>
    </w:p>
    <w:p w:rsidR="00823E57" w:rsidRPr="00B84EF5" w:rsidRDefault="00C75719" w:rsidP="00B84EF5">
      <w:pPr>
        <w:spacing w:line="440" w:lineRule="atLeast"/>
        <w:ind w:firstLineChars="200" w:firstLine="640"/>
        <w:rPr>
          <w:rFonts w:ascii="仿宋_GB2312" w:eastAsia="仿宋_GB2312" w:hAnsi="FangSong" w:cs="FangSong"/>
          <w:color w:val="000000" w:themeColor="text1"/>
          <w:sz w:val="32"/>
          <w:szCs w:val="32"/>
        </w:rPr>
      </w:pPr>
      <w:r w:rsidRPr="00B84EF5">
        <w:rPr>
          <w:rFonts w:ascii="仿宋_GB2312" w:eastAsia="仿宋_GB2312" w:hAnsi="FangSong" w:cs="FangSong" w:hint="eastAsia"/>
          <w:color w:val="000000" w:themeColor="text1"/>
          <w:sz w:val="32"/>
          <w:szCs w:val="32"/>
        </w:rPr>
        <w:t xml:space="preserve">综合楼办公室：405   </w:t>
      </w:r>
      <w:r w:rsidR="00B84EF5">
        <w:rPr>
          <w:rFonts w:ascii="仿宋_GB2312" w:eastAsia="仿宋_GB2312" w:hAnsi="FangSong" w:cs="FangSong"/>
          <w:color w:val="000000" w:themeColor="text1"/>
          <w:sz w:val="32"/>
          <w:szCs w:val="32"/>
        </w:rPr>
        <w:t xml:space="preserve"> </w:t>
      </w:r>
      <w:r w:rsidRPr="00B84EF5">
        <w:rPr>
          <w:rFonts w:ascii="仿宋_GB2312" w:eastAsia="仿宋_GB2312" w:hAnsi="FangSong" w:cs="FangSong" w:hint="eastAsia"/>
          <w:color w:val="000000" w:themeColor="text1"/>
          <w:sz w:val="32"/>
          <w:szCs w:val="32"/>
        </w:rPr>
        <w:t xml:space="preserve"> 办公电话：82321992</w:t>
      </w:r>
    </w:p>
    <w:p w:rsidR="00823E57" w:rsidRPr="00B84EF5" w:rsidRDefault="00C75719" w:rsidP="00B84EF5">
      <w:pPr>
        <w:spacing w:line="440" w:lineRule="atLeast"/>
        <w:ind w:firstLineChars="200" w:firstLine="640"/>
        <w:rPr>
          <w:rFonts w:ascii="仿宋_GB2312" w:eastAsia="仿宋_GB2312" w:hAnsi="FangSong" w:cs="FangSong"/>
          <w:color w:val="000000" w:themeColor="text1"/>
          <w:sz w:val="32"/>
          <w:szCs w:val="32"/>
        </w:rPr>
      </w:pPr>
      <w:r w:rsidRPr="00B84EF5">
        <w:rPr>
          <w:rFonts w:ascii="仿宋_GB2312" w:eastAsia="仿宋_GB2312" w:hAnsi="FangSong" w:cs="FangSong" w:hint="eastAsia"/>
          <w:color w:val="000000" w:themeColor="text1"/>
          <w:sz w:val="32"/>
          <w:szCs w:val="32"/>
        </w:rPr>
        <w:t xml:space="preserve">科研楼办公室：301    </w:t>
      </w:r>
      <w:r w:rsidR="00B84EF5">
        <w:rPr>
          <w:rFonts w:ascii="仿宋_GB2312" w:eastAsia="仿宋_GB2312" w:hAnsi="FangSong" w:cs="FangSong"/>
          <w:color w:val="000000" w:themeColor="text1"/>
          <w:sz w:val="32"/>
          <w:szCs w:val="32"/>
        </w:rPr>
        <w:t xml:space="preserve"> </w:t>
      </w:r>
      <w:r w:rsidRPr="00B84EF5">
        <w:rPr>
          <w:rFonts w:ascii="仿宋_GB2312" w:eastAsia="仿宋_GB2312" w:hAnsi="FangSong" w:cs="FangSong" w:hint="eastAsia"/>
          <w:color w:val="000000" w:themeColor="text1"/>
          <w:sz w:val="32"/>
          <w:szCs w:val="32"/>
        </w:rPr>
        <w:t>办公电话：82322513</w:t>
      </w:r>
    </w:p>
    <w:p w:rsidR="00823E57" w:rsidRPr="00B84EF5" w:rsidRDefault="00C75719" w:rsidP="00B84EF5">
      <w:pPr>
        <w:spacing w:line="440" w:lineRule="atLeast"/>
        <w:ind w:firstLineChars="200" w:firstLine="640"/>
        <w:rPr>
          <w:rFonts w:ascii="仿宋_GB2312" w:eastAsia="仿宋_GB2312" w:hAnsi="FangSong" w:cs="FangSong"/>
          <w:color w:val="000000" w:themeColor="text1"/>
          <w:sz w:val="32"/>
          <w:szCs w:val="32"/>
        </w:rPr>
      </w:pPr>
      <w:r w:rsidRPr="00B84EF5">
        <w:rPr>
          <w:rFonts w:ascii="仿宋_GB2312" w:eastAsia="仿宋_GB2312" w:hAnsi="FangSong" w:cs="FangSong" w:hint="eastAsia"/>
          <w:color w:val="000000" w:themeColor="text1"/>
          <w:sz w:val="32"/>
          <w:szCs w:val="32"/>
        </w:rPr>
        <w:t xml:space="preserve">教1楼办公室：412    </w:t>
      </w:r>
      <w:r w:rsidR="00B84EF5">
        <w:rPr>
          <w:rFonts w:ascii="仿宋_GB2312" w:eastAsia="仿宋_GB2312" w:hAnsi="FangSong" w:cs="FangSong"/>
          <w:color w:val="000000" w:themeColor="text1"/>
          <w:sz w:val="32"/>
          <w:szCs w:val="32"/>
        </w:rPr>
        <w:t xml:space="preserve"> </w:t>
      </w:r>
      <w:r w:rsidRPr="00B84EF5">
        <w:rPr>
          <w:rFonts w:ascii="仿宋_GB2312" w:eastAsia="仿宋_GB2312" w:hAnsi="FangSong" w:cs="FangSong" w:hint="eastAsia"/>
          <w:color w:val="000000" w:themeColor="text1"/>
          <w:sz w:val="32"/>
          <w:szCs w:val="32"/>
        </w:rPr>
        <w:t>办公电话：82322326</w:t>
      </w:r>
    </w:p>
    <w:p w:rsidR="00823E57" w:rsidRPr="00B84EF5" w:rsidRDefault="00C75719" w:rsidP="00B84EF5">
      <w:pPr>
        <w:spacing w:line="440" w:lineRule="atLeast"/>
        <w:ind w:firstLineChars="200" w:firstLine="640"/>
        <w:rPr>
          <w:rFonts w:ascii="仿宋_GB2312" w:eastAsia="仿宋_GB2312" w:hAnsi="FangSong" w:cs="FangSong"/>
          <w:color w:val="000000" w:themeColor="text1"/>
          <w:sz w:val="32"/>
          <w:szCs w:val="32"/>
        </w:rPr>
      </w:pPr>
      <w:r w:rsidRPr="00B84EF5">
        <w:rPr>
          <w:rFonts w:ascii="仿宋_GB2312" w:eastAsia="仿宋_GB2312" w:hAnsi="FangSong" w:cs="FangSong" w:hint="eastAsia"/>
          <w:color w:val="000000" w:themeColor="text1"/>
          <w:sz w:val="32"/>
          <w:szCs w:val="32"/>
        </w:rPr>
        <w:t xml:space="preserve">学19楼办公室：225 </w:t>
      </w:r>
      <w:r w:rsidR="00B84EF5">
        <w:rPr>
          <w:rFonts w:ascii="仿宋_GB2312" w:eastAsia="仿宋_GB2312" w:hAnsi="FangSong" w:cs="FangSong"/>
          <w:color w:val="000000" w:themeColor="text1"/>
          <w:sz w:val="32"/>
          <w:szCs w:val="32"/>
        </w:rPr>
        <w:t xml:space="preserve"> </w:t>
      </w:r>
      <w:r w:rsidRPr="00B84EF5">
        <w:rPr>
          <w:rFonts w:ascii="仿宋_GB2312" w:eastAsia="仿宋_GB2312" w:hAnsi="FangSong" w:cs="FangSong" w:hint="eastAsia"/>
          <w:color w:val="000000" w:themeColor="text1"/>
          <w:sz w:val="32"/>
          <w:szCs w:val="32"/>
        </w:rPr>
        <w:t xml:space="preserve"> </w:t>
      </w:r>
      <w:r w:rsidR="00F36628">
        <w:rPr>
          <w:rFonts w:ascii="仿宋_GB2312" w:eastAsia="仿宋_GB2312" w:hAnsi="FangSong" w:cs="FangSong"/>
          <w:color w:val="000000" w:themeColor="text1"/>
          <w:sz w:val="32"/>
          <w:szCs w:val="32"/>
        </w:rPr>
        <w:t xml:space="preserve"> </w:t>
      </w:r>
      <w:r w:rsidRPr="00B84EF5">
        <w:rPr>
          <w:rFonts w:ascii="仿宋_GB2312" w:eastAsia="仿宋_GB2312" w:hAnsi="FangSong" w:cs="FangSong" w:hint="eastAsia"/>
          <w:color w:val="000000" w:themeColor="text1"/>
          <w:sz w:val="32"/>
          <w:szCs w:val="32"/>
        </w:rPr>
        <w:t>办公电话：82321607</w:t>
      </w:r>
    </w:p>
    <w:p w:rsidR="00823E57" w:rsidRPr="00B84EF5" w:rsidRDefault="00823E57" w:rsidP="00B84EF5">
      <w:pPr>
        <w:spacing w:line="440" w:lineRule="atLeast"/>
        <w:ind w:firstLineChars="200" w:firstLine="640"/>
        <w:rPr>
          <w:rFonts w:ascii="仿宋_GB2312" w:eastAsia="仿宋_GB2312" w:hAnsi="FangSong" w:cs="FangSong"/>
          <w:color w:val="000000" w:themeColor="text1"/>
          <w:sz w:val="32"/>
          <w:szCs w:val="32"/>
        </w:rPr>
      </w:pPr>
    </w:p>
    <w:p w:rsidR="00823E57" w:rsidRPr="00B84EF5" w:rsidRDefault="007760DF" w:rsidP="00B84EF5">
      <w:pPr>
        <w:spacing w:line="440" w:lineRule="atLeast"/>
        <w:ind w:firstLineChars="200" w:firstLine="640"/>
        <w:jc w:val="right"/>
        <w:rPr>
          <w:rFonts w:ascii="仿宋_GB2312" w:eastAsia="仿宋_GB2312" w:hAnsi="FangSong" w:cs="FangSong"/>
          <w:color w:val="000000" w:themeColor="text1"/>
          <w:sz w:val="32"/>
          <w:szCs w:val="32"/>
        </w:rPr>
      </w:pPr>
      <w:r w:rsidRPr="00B84EF5">
        <w:rPr>
          <w:rFonts w:ascii="仿宋_GB2312" w:eastAsia="仿宋_GB2312" w:hAnsi="FangSong" w:cs="FangSong" w:hint="eastAsia"/>
          <w:color w:val="000000" w:themeColor="text1"/>
          <w:sz w:val="32"/>
          <w:szCs w:val="32"/>
        </w:rPr>
        <w:t>信</w:t>
      </w:r>
      <w:r w:rsidR="00C75719" w:rsidRPr="00B84EF5">
        <w:rPr>
          <w:rFonts w:ascii="仿宋_GB2312" w:eastAsia="仿宋_GB2312" w:hAnsi="FangSong" w:cs="FangSong" w:hint="eastAsia"/>
          <w:color w:val="000000" w:themeColor="text1"/>
          <w:sz w:val="32"/>
          <w:szCs w:val="32"/>
        </w:rPr>
        <w:t>息网络</w:t>
      </w:r>
      <w:r w:rsidR="00880A63">
        <w:rPr>
          <w:rFonts w:ascii="仿宋_GB2312" w:eastAsia="仿宋_GB2312" w:hAnsi="FangSong" w:cs="FangSong" w:hint="eastAsia"/>
          <w:color w:val="000000" w:themeColor="text1"/>
          <w:sz w:val="32"/>
          <w:szCs w:val="32"/>
        </w:rPr>
        <w:t>与</w:t>
      </w:r>
      <w:r w:rsidR="00880A63">
        <w:rPr>
          <w:rFonts w:ascii="仿宋_GB2312" w:eastAsia="仿宋_GB2312" w:hAnsi="FangSong" w:cs="FangSong"/>
          <w:color w:val="000000" w:themeColor="text1"/>
          <w:sz w:val="32"/>
          <w:szCs w:val="32"/>
        </w:rPr>
        <w:t>数据</w:t>
      </w:r>
      <w:r w:rsidR="00C75719" w:rsidRPr="00B84EF5">
        <w:rPr>
          <w:rFonts w:ascii="仿宋_GB2312" w:eastAsia="仿宋_GB2312" w:hAnsi="FangSong" w:cs="FangSong" w:hint="eastAsia"/>
          <w:color w:val="000000" w:themeColor="text1"/>
          <w:sz w:val="32"/>
          <w:szCs w:val="32"/>
        </w:rPr>
        <w:t>中心</w:t>
      </w:r>
    </w:p>
    <w:p w:rsidR="00823E57" w:rsidRPr="00B84EF5" w:rsidRDefault="00C75719" w:rsidP="00B84EF5">
      <w:pPr>
        <w:spacing w:line="440" w:lineRule="atLeast"/>
        <w:ind w:firstLineChars="200" w:firstLine="640"/>
        <w:jc w:val="right"/>
        <w:rPr>
          <w:rFonts w:ascii="仿宋_GB2312" w:eastAsia="仿宋_GB2312" w:hAnsi="FangSong" w:cs="FangSong"/>
          <w:color w:val="000000" w:themeColor="text1"/>
          <w:sz w:val="32"/>
          <w:szCs w:val="32"/>
        </w:rPr>
      </w:pPr>
      <w:r w:rsidRPr="00B84EF5">
        <w:rPr>
          <w:rFonts w:ascii="仿宋_GB2312" w:eastAsia="仿宋_GB2312" w:hAnsi="FangSong" w:cs="FangSong" w:hint="eastAsia"/>
          <w:color w:val="000000" w:themeColor="text1"/>
          <w:sz w:val="32"/>
          <w:szCs w:val="32"/>
        </w:rPr>
        <w:t>202</w:t>
      </w:r>
      <w:r w:rsidR="00EA2D32">
        <w:rPr>
          <w:rFonts w:ascii="仿宋_GB2312" w:eastAsia="仿宋_GB2312" w:hAnsi="FangSong" w:cs="FangSong"/>
          <w:color w:val="000000" w:themeColor="text1"/>
          <w:sz w:val="32"/>
          <w:szCs w:val="32"/>
        </w:rPr>
        <w:t>4</w:t>
      </w:r>
      <w:bookmarkStart w:id="0" w:name="_GoBack"/>
      <w:bookmarkEnd w:id="0"/>
      <w:r w:rsidRPr="00B84EF5">
        <w:rPr>
          <w:rFonts w:ascii="仿宋_GB2312" w:eastAsia="仿宋_GB2312" w:hAnsi="FangSong" w:cs="FangSong" w:hint="eastAsia"/>
          <w:color w:val="000000" w:themeColor="text1"/>
          <w:sz w:val="32"/>
          <w:szCs w:val="32"/>
        </w:rPr>
        <w:t>年</w:t>
      </w:r>
      <w:r w:rsidR="00B84EF5">
        <w:rPr>
          <w:rFonts w:ascii="仿宋_GB2312" w:eastAsia="仿宋_GB2312" w:hAnsi="FangSong" w:cs="FangSong" w:hint="eastAsia"/>
          <w:color w:val="000000" w:themeColor="text1"/>
          <w:sz w:val="32"/>
          <w:szCs w:val="32"/>
        </w:rPr>
        <w:t>1</w:t>
      </w:r>
      <w:r w:rsidR="00880A63">
        <w:rPr>
          <w:rFonts w:ascii="仿宋_GB2312" w:eastAsia="仿宋_GB2312" w:hAnsi="FangSong" w:cs="FangSong"/>
          <w:color w:val="000000" w:themeColor="text1"/>
          <w:sz w:val="32"/>
          <w:szCs w:val="32"/>
        </w:rPr>
        <w:t>0</w:t>
      </w:r>
      <w:r w:rsidRPr="00B84EF5">
        <w:rPr>
          <w:rFonts w:ascii="仿宋_GB2312" w:eastAsia="仿宋_GB2312" w:hAnsi="FangSong" w:cs="FangSong" w:hint="eastAsia"/>
          <w:color w:val="000000" w:themeColor="text1"/>
          <w:sz w:val="32"/>
          <w:szCs w:val="32"/>
        </w:rPr>
        <w:t>月</w:t>
      </w:r>
    </w:p>
    <w:sectPr w:rsidR="00823E57" w:rsidRPr="00B84EF5" w:rsidSect="00823E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4A1" w:rsidRDefault="003424A1" w:rsidP="007760DF">
      <w:r>
        <w:separator/>
      </w:r>
    </w:p>
  </w:endnote>
  <w:endnote w:type="continuationSeparator" w:id="0">
    <w:p w:rsidR="003424A1" w:rsidRDefault="003424A1" w:rsidP="00776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大标宋简体">
    <w:altName w:val="Arial Unicode MS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4A1" w:rsidRDefault="003424A1" w:rsidP="007760DF">
      <w:r>
        <w:separator/>
      </w:r>
    </w:p>
  </w:footnote>
  <w:footnote w:type="continuationSeparator" w:id="0">
    <w:p w:rsidR="003424A1" w:rsidRDefault="003424A1" w:rsidP="00776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76EFE"/>
    <w:multiLevelType w:val="multilevel"/>
    <w:tmpl w:val="16D76EFE"/>
    <w:lvl w:ilvl="0">
      <w:start w:val="2"/>
      <w:numFmt w:val="japaneseCounting"/>
      <w:lvlText w:val="%1、"/>
      <w:lvlJc w:val="left"/>
      <w:pPr>
        <w:ind w:left="510" w:hanging="51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35DF9"/>
    <w:rsid w:val="00011C74"/>
    <w:rsid w:val="000A7639"/>
    <w:rsid w:val="000D024A"/>
    <w:rsid w:val="001878F1"/>
    <w:rsid w:val="001E2C3B"/>
    <w:rsid w:val="001E7556"/>
    <w:rsid w:val="002018F0"/>
    <w:rsid w:val="00203CF1"/>
    <w:rsid w:val="0021225B"/>
    <w:rsid w:val="00222BFA"/>
    <w:rsid w:val="0022346A"/>
    <w:rsid w:val="00240562"/>
    <w:rsid w:val="0026452D"/>
    <w:rsid w:val="002765BE"/>
    <w:rsid w:val="002A61CD"/>
    <w:rsid w:val="002A713F"/>
    <w:rsid w:val="002B3C30"/>
    <w:rsid w:val="003149C2"/>
    <w:rsid w:val="0032085C"/>
    <w:rsid w:val="003424A1"/>
    <w:rsid w:val="00366350"/>
    <w:rsid w:val="003932F6"/>
    <w:rsid w:val="003A6B46"/>
    <w:rsid w:val="003D3824"/>
    <w:rsid w:val="004010BC"/>
    <w:rsid w:val="00402085"/>
    <w:rsid w:val="0040356E"/>
    <w:rsid w:val="004205D2"/>
    <w:rsid w:val="00427EBC"/>
    <w:rsid w:val="0044717B"/>
    <w:rsid w:val="00461B40"/>
    <w:rsid w:val="0048048A"/>
    <w:rsid w:val="00516FBB"/>
    <w:rsid w:val="005248FA"/>
    <w:rsid w:val="00540B87"/>
    <w:rsid w:val="00560188"/>
    <w:rsid w:val="005765B1"/>
    <w:rsid w:val="00590D3D"/>
    <w:rsid w:val="005E13E8"/>
    <w:rsid w:val="005F3B1C"/>
    <w:rsid w:val="006029E5"/>
    <w:rsid w:val="00612C2E"/>
    <w:rsid w:val="00631E13"/>
    <w:rsid w:val="00633599"/>
    <w:rsid w:val="00697826"/>
    <w:rsid w:val="006F348A"/>
    <w:rsid w:val="00717EA5"/>
    <w:rsid w:val="007342F2"/>
    <w:rsid w:val="007760DF"/>
    <w:rsid w:val="007B4CBF"/>
    <w:rsid w:val="00823E57"/>
    <w:rsid w:val="0084770F"/>
    <w:rsid w:val="008563AF"/>
    <w:rsid w:val="00862AFA"/>
    <w:rsid w:val="00880A63"/>
    <w:rsid w:val="008D3517"/>
    <w:rsid w:val="00915CE1"/>
    <w:rsid w:val="0095021B"/>
    <w:rsid w:val="00973C0A"/>
    <w:rsid w:val="00977CC1"/>
    <w:rsid w:val="009A1ABE"/>
    <w:rsid w:val="009B6021"/>
    <w:rsid w:val="009F0789"/>
    <w:rsid w:val="00A34A7C"/>
    <w:rsid w:val="00A55504"/>
    <w:rsid w:val="00A95103"/>
    <w:rsid w:val="00AE7CB9"/>
    <w:rsid w:val="00B22596"/>
    <w:rsid w:val="00B84EF5"/>
    <w:rsid w:val="00B85433"/>
    <w:rsid w:val="00BD0E1F"/>
    <w:rsid w:val="00C029B8"/>
    <w:rsid w:val="00C35DF9"/>
    <w:rsid w:val="00C75719"/>
    <w:rsid w:val="00C828A6"/>
    <w:rsid w:val="00CC5639"/>
    <w:rsid w:val="00CF2113"/>
    <w:rsid w:val="00D436B5"/>
    <w:rsid w:val="00D6356E"/>
    <w:rsid w:val="00DA7328"/>
    <w:rsid w:val="00DB7269"/>
    <w:rsid w:val="00DC2926"/>
    <w:rsid w:val="00DD14FB"/>
    <w:rsid w:val="00E233F7"/>
    <w:rsid w:val="00E25EC2"/>
    <w:rsid w:val="00E31DED"/>
    <w:rsid w:val="00E52A4A"/>
    <w:rsid w:val="00E709A9"/>
    <w:rsid w:val="00EA2D32"/>
    <w:rsid w:val="00EB3DF4"/>
    <w:rsid w:val="00F00575"/>
    <w:rsid w:val="00F36628"/>
    <w:rsid w:val="00F71062"/>
    <w:rsid w:val="00FD5326"/>
    <w:rsid w:val="00FD6FF7"/>
    <w:rsid w:val="00FE2555"/>
    <w:rsid w:val="00FE408F"/>
    <w:rsid w:val="00FF47E8"/>
    <w:rsid w:val="19DE6FFD"/>
    <w:rsid w:val="27E832A1"/>
    <w:rsid w:val="2A121383"/>
    <w:rsid w:val="3A9C3A5F"/>
    <w:rsid w:val="787B47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Line 6"/>
      </o:rules>
    </o:shapelayout>
  </w:shapeDefaults>
  <w:decimalSymbol w:val="."/>
  <w:listSeparator w:val=","/>
  <w14:docId w14:val="0DA180EA"/>
  <w15:docId w15:val="{C0E3FC1D-0D23-4464-8A65-E39F5FA2F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E5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3E5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823E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823E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List Paragraph"/>
    <w:basedOn w:val="a"/>
    <w:uiPriority w:val="34"/>
    <w:qFormat/>
    <w:rsid w:val="00823E57"/>
    <w:pPr>
      <w:ind w:firstLineChars="200" w:firstLine="420"/>
    </w:pPr>
  </w:style>
  <w:style w:type="character" w:customStyle="1" w:styleId="a8">
    <w:name w:val="页眉 字符"/>
    <w:basedOn w:val="a0"/>
    <w:link w:val="a7"/>
    <w:uiPriority w:val="99"/>
    <w:rsid w:val="00823E57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823E57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823E5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250</Words>
  <Characters>1426</Characters>
  <Application>Microsoft Office Word</Application>
  <DocSecurity>0</DocSecurity>
  <Lines>11</Lines>
  <Paragraphs>3</Paragraphs>
  <ScaleCrop>false</ScaleCrop>
  <Company>Lenovo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zhangxp</cp:lastModifiedBy>
  <cp:revision>26</cp:revision>
  <dcterms:created xsi:type="dcterms:W3CDTF">2022-04-08T00:31:00Z</dcterms:created>
  <dcterms:modified xsi:type="dcterms:W3CDTF">2025-06-03T02:50:00Z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