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CD36F" w14:textId="77777777" w:rsidR="0060652B" w:rsidRDefault="00520901">
      <w:pPr>
        <w:jc w:val="center"/>
        <w:rPr>
          <w:rFonts w:ascii="微软雅黑" w:eastAsia="微软雅黑" w:hAnsi="微软雅黑"/>
          <w:color w:val="FF0000"/>
          <w:sz w:val="72"/>
          <w:szCs w:val="72"/>
        </w:rPr>
      </w:pPr>
      <w:r>
        <w:rPr>
          <w:rFonts w:ascii="微软雅黑" w:eastAsia="微软雅黑" w:hAnsi="微软雅黑" w:hint="eastAsia"/>
          <w:color w:val="FF0000"/>
          <w:sz w:val="72"/>
          <w:szCs w:val="72"/>
        </w:rPr>
        <w:t>信息网络与</w:t>
      </w:r>
      <w:r>
        <w:rPr>
          <w:rFonts w:ascii="微软雅黑" w:eastAsia="微软雅黑" w:hAnsi="微软雅黑"/>
          <w:color w:val="FF0000"/>
          <w:sz w:val="72"/>
          <w:szCs w:val="72"/>
        </w:rPr>
        <w:t>数据</w:t>
      </w:r>
      <w:r>
        <w:rPr>
          <w:rFonts w:ascii="微软雅黑" w:eastAsia="微软雅黑" w:hAnsi="微软雅黑" w:hint="eastAsia"/>
          <w:color w:val="FF0000"/>
          <w:sz w:val="72"/>
          <w:szCs w:val="72"/>
        </w:rPr>
        <w:t>中心</w:t>
      </w:r>
    </w:p>
    <w:p w14:paraId="5AE8DA95" w14:textId="5519A2CA" w:rsidR="0060652B" w:rsidRDefault="00520901">
      <w:pPr>
        <w:jc w:val="center"/>
        <w:rPr>
          <w:rFonts w:eastAsia="方正大标宋简体"/>
          <w:b/>
          <w:bCs/>
          <w:sz w:val="32"/>
        </w:rPr>
      </w:pPr>
      <w:r>
        <w:rPr>
          <w:rFonts w:ascii="仿宋_GB2312" w:eastAsia="仿宋_GB2312" w:hint="eastAsia"/>
          <w:sz w:val="32"/>
        </w:rPr>
        <w:t>中地大京信〔</w:t>
      </w:r>
      <w:r>
        <w:rPr>
          <w:rFonts w:ascii="仿宋_GB2312" w:eastAsia="仿宋_GB2312" w:hint="eastAsia"/>
          <w:sz w:val="32"/>
        </w:rPr>
        <w:t>202</w:t>
      </w:r>
      <w:r>
        <w:rPr>
          <w:rFonts w:ascii="仿宋_GB2312" w:eastAsia="仿宋_GB2312"/>
          <w:sz w:val="32"/>
        </w:rPr>
        <w:t>3</w:t>
      </w:r>
      <w:r>
        <w:rPr>
          <w:rFonts w:ascii="仿宋_GB2312" w:eastAsia="仿宋_GB2312" w:hint="eastAsia"/>
          <w:sz w:val="32"/>
        </w:rPr>
        <w:t>〕</w:t>
      </w:r>
      <w:r w:rsidR="00567FEB">
        <w:rPr>
          <w:rFonts w:ascii="仿宋_GB2312" w:eastAsia="仿宋_GB2312" w:hint="eastAsia"/>
          <w:sz w:val="32"/>
        </w:rPr>
        <w:t>5</w:t>
      </w:r>
      <w:r>
        <w:rPr>
          <w:rFonts w:ascii="仿宋_GB2312" w:eastAsia="仿宋_GB2312" w:hint="eastAsia"/>
          <w:sz w:val="32"/>
        </w:rPr>
        <w:t>号</w:t>
      </w:r>
    </w:p>
    <w:p w14:paraId="67F6E60B" w14:textId="77777777" w:rsidR="0060652B" w:rsidRDefault="00520901">
      <w:pPr>
        <w:spacing w:line="520" w:lineRule="exact"/>
        <w:jc w:val="right"/>
        <w:rPr>
          <w:rFonts w:ascii="仿宋_GB2312" w:eastAsia="仿宋_GB2312"/>
          <w:b/>
          <w:bCs/>
          <w:sz w:val="32"/>
          <w:szCs w:val="32"/>
        </w:rPr>
      </w:pPr>
      <w:r>
        <w:pict w14:anchorId="7B503BEA">
          <v:group id="组合 1" o:spid="_x0000_s1026" style="position:absolute;left:0;text-align:left;margin-left:0;margin-top:8.25pt;width:415.1pt;height:23.4pt;z-index:251659264;mso-position-horizontal:left;mso-position-horizontal-relative:margin" coordorigin="1474,5851" coordsize="8957,4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">
            <v:line id="Line 6" o:spid="_x0000_s1027" style="position:absolute" from="1474,6057" to="10431,60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" strokecolor="red" strokeweight="3pt"/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8" type="#_x0000_t202" style="position:absolute;left:5698;top:5851;width:567;height: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" strokecolor="white">
              <v:textbox inset=".5mm,.5mm,.5mm,.5mm">
                <w:txbxContent>
                  <w:p w14:paraId="6359BC49" w14:textId="77777777" w:rsidR="0060652B" w:rsidRDefault="00520901">
                    <w:pPr>
                      <w:jc w:val="center"/>
                      <w:rPr>
                        <w:color w:val="FF0000"/>
                      </w:rPr>
                    </w:pPr>
                    <w:r>
                      <w:rPr>
                        <w:rFonts w:ascii="宋体" w:hAnsi="宋体" w:hint="eastAsia"/>
                        <w:color w:val="FF0000"/>
                      </w:rPr>
                      <w:t>★</w:t>
                    </w:r>
                  </w:p>
                </w:txbxContent>
              </v:textbox>
            </v:shape>
            <w10:wrap anchorx="margin"/>
          </v:group>
        </w:pict>
      </w:r>
    </w:p>
    <w:p w14:paraId="2DE571D6" w14:textId="77777777" w:rsidR="0060652B" w:rsidRDefault="0060652B">
      <w:pPr>
        <w:jc w:val="center"/>
        <w:rPr>
          <w:b/>
          <w:sz w:val="32"/>
        </w:rPr>
      </w:pPr>
    </w:p>
    <w:p w14:paraId="11DC866B" w14:textId="77777777" w:rsidR="0060652B" w:rsidRDefault="00520901">
      <w:pPr>
        <w:spacing w:line="400" w:lineRule="atLeast"/>
        <w:jc w:val="center"/>
        <w:rPr>
          <w:rFonts w:ascii="仿宋" w:eastAsia="仿宋" w:hAnsi="仿宋"/>
          <w:b/>
          <w:sz w:val="36"/>
          <w:szCs w:val="28"/>
        </w:rPr>
      </w:pPr>
      <w:r>
        <w:rPr>
          <w:rFonts w:ascii="仿宋" w:eastAsia="仿宋" w:hAnsi="仿宋" w:hint="eastAsia"/>
          <w:b/>
          <w:sz w:val="36"/>
          <w:szCs w:val="28"/>
        </w:rPr>
        <w:t>中国地质大学（北京）多媒体教室</w:t>
      </w:r>
    </w:p>
    <w:p w14:paraId="2AD3332C" w14:textId="77777777" w:rsidR="0060652B" w:rsidRDefault="00520901">
      <w:pPr>
        <w:spacing w:line="400" w:lineRule="atLeast"/>
        <w:jc w:val="center"/>
        <w:rPr>
          <w:rFonts w:ascii="仿宋" w:eastAsia="仿宋" w:hAnsi="仿宋"/>
          <w:b/>
          <w:sz w:val="36"/>
          <w:szCs w:val="28"/>
        </w:rPr>
      </w:pPr>
      <w:r>
        <w:rPr>
          <w:rFonts w:ascii="仿宋" w:eastAsia="仿宋" w:hAnsi="仿宋" w:hint="eastAsia"/>
          <w:b/>
          <w:sz w:val="36"/>
          <w:szCs w:val="28"/>
        </w:rPr>
        <w:t>教学设备使用与管理规定</w:t>
      </w:r>
    </w:p>
    <w:p w14:paraId="4419C775" w14:textId="77777777" w:rsidR="0060652B" w:rsidRDefault="00520901">
      <w:pPr>
        <w:spacing w:beforeLines="100" w:before="312" w:line="400" w:lineRule="atLeast"/>
        <w:ind w:firstLineChars="200" w:firstLine="643"/>
        <w:rPr>
          <w:rFonts w:ascii="仿宋_GB2312" w:eastAsia="仿宋_GB2312" w:hAnsi="仿宋" w:cs="仿宋"/>
          <w:b/>
          <w:sz w:val="32"/>
          <w:szCs w:val="32"/>
        </w:rPr>
      </w:pPr>
      <w:r>
        <w:rPr>
          <w:rFonts w:ascii="仿宋_GB2312" w:eastAsia="仿宋_GB2312" w:hAnsi="仿宋" w:cs="仿宋" w:hint="eastAsia"/>
          <w:b/>
          <w:sz w:val="32"/>
          <w:szCs w:val="32"/>
        </w:rPr>
        <w:t>一、多媒体教室教学设备的使用</w:t>
      </w:r>
    </w:p>
    <w:p w14:paraId="70D7DABE" w14:textId="77777777" w:rsidR="0060652B" w:rsidRDefault="00520901">
      <w:pPr>
        <w:spacing w:line="400" w:lineRule="atLeast"/>
        <w:ind w:firstLineChars="200" w:firstLine="643"/>
        <w:rPr>
          <w:rFonts w:ascii="仿宋_GB2312" w:eastAsia="仿宋_GB2312" w:hAnsi="仿宋" w:cs="仿宋"/>
          <w:b/>
          <w:sz w:val="32"/>
          <w:szCs w:val="32"/>
        </w:rPr>
      </w:pPr>
      <w:r>
        <w:rPr>
          <w:rFonts w:ascii="仿宋_GB2312" w:eastAsia="仿宋_GB2312" w:hAnsi="仿宋" w:cs="仿宋" w:hint="eastAsia"/>
          <w:b/>
          <w:sz w:val="32"/>
          <w:szCs w:val="32"/>
        </w:rPr>
        <w:t>1</w:t>
      </w:r>
      <w:r>
        <w:rPr>
          <w:rFonts w:ascii="仿宋_GB2312" w:eastAsia="仿宋_GB2312" w:hAnsi="仿宋" w:cs="仿宋" w:hint="eastAsia"/>
          <w:b/>
          <w:sz w:val="32"/>
          <w:szCs w:val="32"/>
        </w:rPr>
        <w:t>、多媒体教室概况</w:t>
      </w:r>
      <w:bookmarkStart w:id="0" w:name="_GoBack"/>
      <w:bookmarkEnd w:id="0"/>
    </w:p>
    <w:p w14:paraId="34B325E1" w14:textId="77777777" w:rsidR="0060652B" w:rsidRDefault="00520901">
      <w:pPr>
        <w:pStyle w:val="a9"/>
        <w:spacing w:line="400" w:lineRule="atLeast"/>
        <w:ind w:leftChars="170" w:left="357" w:firstLine="640"/>
        <w:rPr>
          <w:rFonts w:ascii="仿宋_GB2312" w:eastAsia="仿宋_GB2312" w:hAnsi="仿宋" w:cs="仿宋"/>
          <w:sz w:val="32"/>
          <w:szCs w:val="32"/>
        </w:rPr>
      </w:pPr>
      <w:r>
        <w:rPr>
          <w:rFonts w:ascii="仿宋_GB2312" w:eastAsia="仿宋_GB2312" w:hAnsi="仿宋" w:cs="仿宋" w:hint="eastAsia"/>
          <w:sz w:val="32"/>
          <w:szCs w:val="32"/>
        </w:rPr>
        <w:t>学校多媒体体教室位于综合教学楼</w:t>
      </w:r>
      <w:r>
        <w:rPr>
          <w:rFonts w:ascii="仿宋_GB2312" w:eastAsia="仿宋_GB2312" w:hAnsi="仿宋" w:cs="仿宋" w:hint="eastAsia"/>
          <w:sz w:val="32"/>
          <w:szCs w:val="32"/>
        </w:rPr>
        <w:t>1-9</w:t>
      </w:r>
      <w:r>
        <w:rPr>
          <w:rFonts w:ascii="仿宋_GB2312" w:eastAsia="仿宋_GB2312" w:hAnsi="仿宋" w:cs="仿宋" w:hint="eastAsia"/>
          <w:sz w:val="32"/>
          <w:szCs w:val="32"/>
        </w:rPr>
        <w:t>层；科研楼</w:t>
      </w:r>
      <w:r>
        <w:rPr>
          <w:rFonts w:ascii="仿宋_GB2312" w:eastAsia="仿宋_GB2312" w:hAnsi="仿宋" w:cs="仿宋" w:hint="eastAsia"/>
          <w:sz w:val="32"/>
          <w:szCs w:val="32"/>
        </w:rPr>
        <w:t>2-4</w:t>
      </w:r>
      <w:r>
        <w:rPr>
          <w:rFonts w:ascii="仿宋_GB2312" w:eastAsia="仿宋_GB2312" w:hAnsi="仿宋" w:cs="仿宋" w:hint="eastAsia"/>
          <w:sz w:val="32"/>
          <w:szCs w:val="32"/>
        </w:rPr>
        <w:t>层；学</w:t>
      </w:r>
      <w:r>
        <w:rPr>
          <w:rFonts w:ascii="仿宋_GB2312" w:eastAsia="仿宋_GB2312" w:hAnsi="仿宋" w:cs="仿宋" w:hint="eastAsia"/>
          <w:sz w:val="32"/>
          <w:szCs w:val="32"/>
        </w:rPr>
        <w:t>19</w:t>
      </w:r>
      <w:r>
        <w:rPr>
          <w:rFonts w:ascii="仿宋_GB2312" w:eastAsia="仿宋_GB2312" w:hAnsi="仿宋" w:cs="仿宋" w:hint="eastAsia"/>
          <w:sz w:val="32"/>
          <w:szCs w:val="32"/>
        </w:rPr>
        <w:t>楼</w:t>
      </w:r>
      <w:r>
        <w:rPr>
          <w:rFonts w:ascii="仿宋_GB2312" w:eastAsia="仿宋_GB2312" w:hAnsi="仿宋" w:cs="仿宋" w:hint="eastAsia"/>
          <w:sz w:val="32"/>
          <w:szCs w:val="32"/>
        </w:rPr>
        <w:t>2</w:t>
      </w:r>
      <w:r>
        <w:rPr>
          <w:rFonts w:ascii="仿宋_GB2312" w:eastAsia="仿宋_GB2312" w:hAnsi="仿宋" w:cs="仿宋" w:hint="eastAsia"/>
          <w:sz w:val="32"/>
          <w:szCs w:val="32"/>
        </w:rPr>
        <w:t>层；教</w:t>
      </w:r>
      <w:r>
        <w:rPr>
          <w:rFonts w:ascii="仿宋_GB2312" w:eastAsia="仿宋_GB2312" w:hAnsi="仿宋" w:cs="仿宋" w:hint="eastAsia"/>
          <w:sz w:val="32"/>
          <w:szCs w:val="32"/>
        </w:rPr>
        <w:t>1</w:t>
      </w:r>
      <w:r>
        <w:rPr>
          <w:rFonts w:ascii="仿宋_GB2312" w:eastAsia="仿宋_GB2312" w:hAnsi="仿宋" w:cs="仿宋" w:hint="eastAsia"/>
          <w:sz w:val="32"/>
          <w:szCs w:val="32"/>
        </w:rPr>
        <w:t>楼</w:t>
      </w:r>
      <w:r>
        <w:rPr>
          <w:rFonts w:ascii="仿宋_GB2312" w:eastAsia="仿宋_GB2312" w:hAnsi="仿宋" w:cs="仿宋" w:hint="eastAsia"/>
          <w:sz w:val="32"/>
          <w:szCs w:val="32"/>
        </w:rPr>
        <w:t>4</w:t>
      </w:r>
      <w:r>
        <w:rPr>
          <w:rFonts w:ascii="仿宋_GB2312" w:eastAsia="仿宋_GB2312" w:hAnsi="仿宋" w:cs="仿宋" w:hint="eastAsia"/>
          <w:sz w:val="32"/>
          <w:szCs w:val="32"/>
        </w:rPr>
        <w:t>层；教</w:t>
      </w:r>
      <w:r>
        <w:rPr>
          <w:rFonts w:ascii="仿宋_GB2312" w:eastAsia="仿宋_GB2312" w:hAnsi="仿宋" w:cs="仿宋" w:hint="eastAsia"/>
          <w:sz w:val="32"/>
          <w:szCs w:val="32"/>
        </w:rPr>
        <w:t>4</w:t>
      </w:r>
      <w:r>
        <w:rPr>
          <w:rFonts w:ascii="仿宋_GB2312" w:eastAsia="仿宋_GB2312" w:hAnsi="仿宋" w:cs="仿宋" w:hint="eastAsia"/>
          <w:sz w:val="32"/>
          <w:szCs w:val="32"/>
        </w:rPr>
        <w:t>楼</w:t>
      </w:r>
      <w:r>
        <w:rPr>
          <w:rFonts w:ascii="仿宋_GB2312" w:eastAsia="仿宋_GB2312" w:hAnsi="仿宋" w:cs="仿宋" w:hint="eastAsia"/>
          <w:sz w:val="32"/>
          <w:szCs w:val="32"/>
        </w:rPr>
        <w:t>101</w:t>
      </w:r>
      <w:r>
        <w:rPr>
          <w:rFonts w:ascii="仿宋_GB2312" w:eastAsia="仿宋_GB2312" w:hAnsi="仿宋" w:cs="仿宋" w:hint="eastAsia"/>
          <w:sz w:val="32"/>
          <w:szCs w:val="32"/>
        </w:rPr>
        <w:t>、</w:t>
      </w:r>
      <w:r>
        <w:rPr>
          <w:rFonts w:ascii="仿宋_GB2312" w:eastAsia="仿宋_GB2312" w:hAnsi="仿宋" w:cs="仿宋" w:hint="eastAsia"/>
          <w:sz w:val="32"/>
          <w:szCs w:val="32"/>
        </w:rPr>
        <w:t>109</w:t>
      </w:r>
      <w:r>
        <w:rPr>
          <w:rFonts w:ascii="仿宋_GB2312" w:eastAsia="仿宋_GB2312" w:hAnsi="仿宋" w:cs="仿宋" w:hint="eastAsia"/>
          <w:sz w:val="32"/>
          <w:szCs w:val="32"/>
        </w:rPr>
        <w:t>；教</w:t>
      </w:r>
      <w:r>
        <w:rPr>
          <w:rFonts w:ascii="仿宋_GB2312" w:eastAsia="仿宋_GB2312" w:hAnsi="仿宋" w:cs="仿宋" w:hint="eastAsia"/>
          <w:sz w:val="32"/>
          <w:szCs w:val="32"/>
        </w:rPr>
        <w:t>3</w:t>
      </w:r>
      <w:r>
        <w:rPr>
          <w:rFonts w:ascii="仿宋_GB2312" w:eastAsia="仿宋_GB2312" w:hAnsi="仿宋" w:cs="仿宋" w:hint="eastAsia"/>
          <w:sz w:val="32"/>
          <w:szCs w:val="32"/>
        </w:rPr>
        <w:t>楼</w:t>
      </w:r>
      <w:r>
        <w:rPr>
          <w:rFonts w:ascii="仿宋_GB2312" w:eastAsia="仿宋_GB2312" w:hAnsi="仿宋" w:cs="仿宋" w:hint="eastAsia"/>
          <w:sz w:val="32"/>
          <w:szCs w:val="32"/>
        </w:rPr>
        <w:t>101</w:t>
      </w:r>
      <w:r>
        <w:rPr>
          <w:rFonts w:ascii="仿宋_GB2312" w:eastAsia="仿宋_GB2312" w:hAnsi="仿宋" w:cs="仿宋" w:hint="eastAsia"/>
          <w:sz w:val="32"/>
          <w:szCs w:val="32"/>
        </w:rPr>
        <w:t>。</w:t>
      </w:r>
    </w:p>
    <w:p w14:paraId="70DAA7CA" w14:textId="77777777" w:rsidR="0060652B" w:rsidRDefault="00520901">
      <w:pPr>
        <w:pStyle w:val="a9"/>
        <w:spacing w:line="400" w:lineRule="atLeast"/>
        <w:ind w:leftChars="170" w:left="357" w:firstLine="640"/>
        <w:rPr>
          <w:rFonts w:ascii="仿宋_GB2312" w:eastAsia="仿宋_GB2312" w:hAnsi="仿宋" w:cs="仿宋"/>
          <w:bCs/>
          <w:sz w:val="32"/>
          <w:szCs w:val="32"/>
        </w:rPr>
      </w:pPr>
      <w:r>
        <w:rPr>
          <w:rFonts w:ascii="仿宋_GB2312" w:eastAsia="仿宋_GB2312" w:hAnsi="仿宋" w:cs="仿宋" w:hint="eastAsia"/>
          <w:bCs/>
          <w:sz w:val="32"/>
          <w:szCs w:val="32"/>
        </w:rPr>
        <w:t>多媒体教室承担了学校大部分本科生、研究生的教学课程以及研究生复试、毕业生论文答辩、名师讲堂等工作；同时还承担了校团委、学生工作处、各学生团体协会组织的各种相关活动的多媒体设备使用。</w:t>
      </w:r>
    </w:p>
    <w:p w14:paraId="48AE9D14" w14:textId="77777777" w:rsidR="0060652B" w:rsidRDefault="00520901">
      <w:pPr>
        <w:spacing w:line="400" w:lineRule="atLeast"/>
        <w:ind w:firstLineChars="200" w:firstLine="643"/>
        <w:rPr>
          <w:rFonts w:ascii="仿宋_GB2312" w:eastAsia="仿宋_GB2312" w:hAnsi="仿宋" w:cs="仿宋"/>
          <w:b/>
          <w:sz w:val="32"/>
          <w:szCs w:val="32"/>
        </w:rPr>
      </w:pPr>
      <w:r>
        <w:rPr>
          <w:rFonts w:ascii="仿宋_GB2312" w:eastAsia="仿宋_GB2312" w:hAnsi="仿宋" w:cs="仿宋" w:hint="eastAsia"/>
          <w:b/>
          <w:bCs/>
          <w:sz w:val="32"/>
          <w:szCs w:val="32"/>
        </w:rPr>
        <w:t>2</w:t>
      </w:r>
      <w:r>
        <w:rPr>
          <w:rFonts w:ascii="仿宋_GB2312" w:eastAsia="仿宋_GB2312" w:hAnsi="仿宋" w:cs="仿宋" w:hint="eastAsia"/>
          <w:b/>
          <w:bCs/>
          <w:sz w:val="32"/>
          <w:szCs w:val="32"/>
        </w:rPr>
        <w:t>、多媒体教室教学设备开放时间</w:t>
      </w:r>
    </w:p>
    <w:p w14:paraId="20B2FEB2" w14:textId="77777777" w:rsidR="0060652B" w:rsidRDefault="00520901">
      <w:pPr>
        <w:pStyle w:val="a9"/>
        <w:spacing w:line="400" w:lineRule="atLeast"/>
        <w:ind w:left="360" w:firstLine="640"/>
        <w:rPr>
          <w:rFonts w:ascii="仿宋_GB2312" w:eastAsia="仿宋_GB2312" w:hAnsi="仿宋" w:cs="仿宋"/>
          <w:sz w:val="32"/>
          <w:szCs w:val="32"/>
        </w:rPr>
      </w:pPr>
      <w:r>
        <w:rPr>
          <w:rFonts w:ascii="仿宋_GB2312" w:eastAsia="仿宋_GB2312" w:hAnsi="仿宋" w:cs="仿宋" w:hint="eastAsia"/>
          <w:sz w:val="32"/>
          <w:szCs w:val="32"/>
        </w:rPr>
        <w:t>依据校历中“课节及上课时间”的安排，多媒体教室中的教学设备上午</w:t>
      </w:r>
      <w:r>
        <w:rPr>
          <w:rFonts w:ascii="仿宋_GB2312" w:eastAsia="仿宋_GB2312" w:hAnsi="仿宋" w:cs="仿宋" w:hint="eastAsia"/>
          <w:sz w:val="32"/>
          <w:szCs w:val="32"/>
        </w:rPr>
        <w:t>7:45</w:t>
      </w:r>
      <w:r>
        <w:rPr>
          <w:rFonts w:ascii="仿宋_GB2312" w:eastAsia="仿宋_GB2312" w:hAnsi="仿宋" w:cs="仿宋" w:hint="eastAsia"/>
          <w:sz w:val="32"/>
          <w:szCs w:val="32"/>
        </w:rPr>
        <w:t>打开，中午</w:t>
      </w:r>
      <w:r>
        <w:rPr>
          <w:rFonts w:ascii="仿宋_GB2312" w:eastAsia="仿宋_GB2312" w:hAnsi="仿宋" w:cs="仿宋" w:hint="eastAsia"/>
          <w:sz w:val="32"/>
          <w:szCs w:val="32"/>
        </w:rPr>
        <w:t>12:15</w:t>
      </w:r>
      <w:r>
        <w:rPr>
          <w:rFonts w:ascii="仿宋_GB2312" w:eastAsia="仿宋_GB2312" w:hAnsi="仿宋" w:cs="仿宋" w:hint="eastAsia"/>
          <w:sz w:val="32"/>
          <w:szCs w:val="32"/>
        </w:rPr>
        <w:t>关闭；下午</w:t>
      </w:r>
      <w:r>
        <w:rPr>
          <w:rFonts w:ascii="仿宋_GB2312" w:eastAsia="仿宋_GB2312" w:hAnsi="仿宋" w:cs="仿宋" w:hint="eastAsia"/>
          <w:sz w:val="32"/>
          <w:szCs w:val="32"/>
        </w:rPr>
        <w:t>13:45</w:t>
      </w:r>
      <w:r>
        <w:rPr>
          <w:rFonts w:ascii="仿宋_GB2312" w:eastAsia="仿宋_GB2312" w:hAnsi="仿宋" w:cs="仿宋" w:hint="eastAsia"/>
          <w:sz w:val="32"/>
          <w:szCs w:val="32"/>
        </w:rPr>
        <w:t>打开，</w:t>
      </w:r>
      <w:r>
        <w:rPr>
          <w:rFonts w:ascii="仿宋_GB2312" w:eastAsia="仿宋_GB2312" w:hAnsi="仿宋" w:cs="仿宋" w:hint="eastAsia"/>
          <w:sz w:val="32"/>
          <w:szCs w:val="32"/>
        </w:rPr>
        <w:t>18:00</w:t>
      </w:r>
      <w:r>
        <w:rPr>
          <w:rFonts w:ascii="仿宋_GB2312" w:eastAsia="仿宋_GB2312" w:hAnsi="仿宋" w:cs="仿宋" w:hint="eastAsia"/>
          <w:sz w:val="32"/>
          <w:szCs w:val="32"/>
        </w:rPr>
        <w:t>关闭；晚上</w:t>
      </w:r>
      <w:r>
        <w:rPr>
          <w:rFonts w:ascii="仿宋_GB2312" w:eastAsia="仿宋_GB2312" w:hAnsi="仿宋" w:cs="仿宋" w:hint="eastAsia"/>
          <w:sz w:val="32"/>
          <w:szCs w:val="32"/>
        </w:rPr>
        <w:t>18:45</w:t>
      </w:r>
      <w:r>
        <w:rPr>
          <w:rFonts w:ascii="仿宋_GB2312" w:eastAsia="仿宋_GB2312" w:hAnsi="仿宋" w:cs="仿宋" w:hint="eastAsia"/>
          <w:sz w:val="32"/>
          <w:szCs w:val="32"/>
        </w:rPr>
        <w:t>打开，</w:t>
      </w:r>
      <w:r>
        <w:rPr>
          <w:rFonts w:ascii="仿宋_GB2312" w:eastAsia="仿宋_GB2312" w:hAnsi="仿宋" w:cs="仿宋" w:hint="eastAsia"/>
          <w:sz w:val="32"/>
          <w:szCs w:val="32"/>
        </w:rPr>
        <w:t>22</w:t>
      </w:r>
      <w:r>
        <w:rPr>
          <w:rFonts w:ascii="仿宋_GB2312" w:eastAsia="仿宋_GB2312" w:hAnsi="仿宋" w:cs="仿宋" w:hint="eastAsia"/>
          <w:sz w:val="32"/>
          <w:szCs w:val="32"/>
        </w:rPr>
        <w:t>：</w:t>
      </w:r>
      <w:r>
        <w:rPr>
          <w:rFonts w:ascii="仿宋_GB2312" w:eastAsia="仿宋_GB2312" w:hAnsi="仿宋" w:cs="仿宋" w:hint="eastAsia"/>
          <w:sz w:val="32"/>
          <w:szCs w:val="32"/>
        </w:rPr>
        <w:t>00</w:t>
      </w:r>
      <w:r>
        <w:rPr>
          <w:rFonts w:ascii="仿宋_GB2312" w:eastAsia="仿宋_GB2312" w:hAnsi="仿宋" w:cs="仿宋" w:hint="eastAsia"/>
          <w:sz w:val="32"/>
          <w:szCs w:val="32"/>
        </w:rPr>
        <w:t>关闭。</w:t>
      </w:r>
    </w:p>
    <w:p w14:paraId="2F1EF866" w14:textId="77777777" w:rsidR="0060652B" w:rsidRDefault="00520901">
      <w:pPr>
        <w:spacing w:line="400" w:lineRule="atLeast"/>
        <w:ind w:firstLineChars="200" w:firstLine="643"/>
        <w:rPr>
          <w:rFonts w:ascii="仿宋_GB2312" w:eastAsia="仿宋_GB2312" w:hAnsi="仿宋" w:cs="仿宋"/>
          <w:b/>
          <w:sz w:val="32"/>
          <w:szCs w:val="32"/>
        </w:rPr>
      </w:pPr>
      <w:r>
        <w:rPr>
          <w:rFonts w:ascii="仿宋_GB2312" w:eastAsia="仿宋_GB2312" w:hAnsi="仿宋" w:cs="仿宋" w:hint="eastAsia"/>
          <w:b/>
          <w:sz w:val="32"/>
          <w:szCs w:val="32"/>
        </w:rPr>
        <w:t>3</w:t>
      </w:r>
      <w:r>
        <w:rPr>
          <w:rFonts w:ascii="仿宋_GB2312" w:eastAsia="仿宋_GB2312" w:hAnsi="仿宋" w:cs="仿宋" w:hint="eastAsia"/>
          <w:b/>
          <w:sz w:val="32"/>
          <w:szCs w:val="32"/>
        </w:rPr>
        <w:t>、多媒体教室教学设备的使用方法</w:t>
      </w:r>
    </w:p>
    <w:p w14:paraId="3A3B1396" w14:textId="77777777" w:rsidR="0060652B" w:rsidRDefault="00520901">
      <w:pPr>
        <w:pStyle w:val="a9"/>
        <w:spacing w:line="400" w:lineRule="atLeast"/>
        <w:ind w:firstLine="643"/>
        <w:rPr>
          <w:rFonts w:ascii="仿宋_GB2312" w:eastAsia="仿宋_GB2312" w:hAnsi="仿宋" w:cs="仿宋"/>
          <w:sz w:val="32"/>
          <w:szCs w:val="32"/>
        </w:rPr>
      </w:pPr>
      <w:r>
        <w:rPr>
          <w:rFonts w:ascii="仿宋_GB2312" w:eastAsia="仿宋_GB2312" w:hAnsi="仿宋" w:cs="仿宋" w:hint="eastAsia"/>
          <w:b/>
          <w:sz w:val="32"/>
          <w:szCs w:val="32"/>
        </w:rPr>
        <w:t>（</w:t>
      </w:r>
      <w:r>
        <w:rPr>
          <w:rFonts w:ascii="仿宋_GB2312" w:eastAsia="仿宋_GB2312" w:hAnsi="仿宋" w:cs="仿宋" w:hint="eastAsia"/>
          <w:b/>
          <w:sz w:val="32"/>
          <w:szCs w:val="32"/>
        </w:rPr>
        <w:t>1</w:t>
      </w:r>
      <w:r>
        <w:rPr>
          <w:rFonts w:ascii="仿宋_GB2312" w:eastAsia="仿宋_GB2312" w:hAnsi="仿宋" w:cs="仿宋" w:hint="eastAsia"/>
          <w:b/>
          <w:sz w:val="32"/>
          <w:szCs w:val="32"/>
        </w:rPr>
        <w:t>）教室机柜操作：</w:t>
      </w:r>
      <w:r>
        <w:rPr>
          <w:rFonts w:ascii="仿宋_GB2312" w:eastAsia="仿宋_GB2312" w:hAnsi="仿宋" w:cs="仿宋" w:hint="eastAsia"/>
          <w:sz w:val="32"/>
          <w:szCs w:val="32"/>
        </w:rPr>
        <w:t>教室机柜通过网络控制开启，上</w:t>
      </w:r>
      <w:r>
        <w:rPr>
          <w:rFonts w:ascii="仿宋_GB2312" w:eastAsia="仿宋_GB2312" w:hAnsi="仿宋" w:cs="仿宋" w:hint="eastAsia"/>
          <w:sz w:val="32"/>
          <w:szCs w:val="32"/>
        </w:rPr>
        <w:lastRenderedPageBreak/>
        <w:t>课前</w:t>
      </w:r>
      <w:r>
        <w:rPr>
          <w:rFonts w:ascii="仿宋_GB2312" w:eastAsia="仿宋_GB2312" w:hAnsi="仿宋" w:cs="仿宋" w:hint="eastAsia"/>
          <w:sz w:val="32"/>
          <w:szCs w:val="32"/>
        </w:rPr>
        <w:t>15</w:t>
      </w:r>
      <w:r>
        <w:rPr>
          <w:rFonts w:ascii="仿宋_GB2312" w:eastAsia="仿宋_GB2312" w:hAnsi="仿宋" w:cs="仿宋" w:hint="eastAsia"/>
          <w:sz w:val="32"/>
          <w:szCs w:val="32"/>
        </w:rPr>
        <w:t>分钟由管理办公室控制打开；机柜只有一侧柜门的，将柜门向上挤压然后向下即可拉开柜门，设备会自动启动；机柜有两侧柜门的，将柜门两侧向中间挤压然后向两侧推开即可，设备会自动启动（如设备未自动开启请按面板上“上课”按钮）。任课教师要等待计算机完全启动后再插入</w:t>
      </w:r>
      <w:r>
        <w:rPr>
          <w:rFonts w:ascii="仿宋_GB2312" w:eastAsia="仿宋_GB2312" w:hAnsi="仿宋" w:cs="仿宋" w:hint="eastAsia"/>
          <w:sz w:val="32"/>
          <w:szCs w:val="32"/>
        </w:rPr>
        <w:t>U</w:t>
      </w:r>
      <w:r>
        <w:rPr>
          <w:rFonts w:ascii="仿宋_GB2312" w:eastAsia="仿宋_GB2312" w:hAnsi="仿宋" w:cs="仿宋" w:hint="eastAsia"/>
          <w:sz w:val="32"/>
          <w:szCs w:val="32"/>
        </w:rPr>
        <w:t>盘等移动设备，否则计算机可能无法正常启动。</w:t>
      </w:r>
    </w:p>
    <w:p w14:paraId="7952B0BF" w14:textId="77777777" w:rsidR="0060652B" w:rsidRDefault="00520901">
      <w:pPr>
        <w:pStyle w:val="a9"/>
        <w:spacing w:line="400" w:lineRule="atLeast"/>
        <w:ind w:firstLine="643"/>
        <w:rPr>
          <w:rFonts w:ascii="仿宋_GB2312" w:eastAsia="仿宋_GB2312" w:hAnsi="仿宋" w:cs="仿宋"/>
          <w:sz w:val="32"/>
          <w:szCs w:val="32"/>
        </w:rPr>
      </w:pPr>
      <w:r>
        <w:rPr>
          <w:rFonts w:ascii="仿宋_GB2312" w:eastAsia="仿宋_GB2312" w:hAnsi="仿宋" w:cs="仿宋" w:hint="eastAsia"/>
          <w:b/>
          <w:sz w:val="32"/>
          <w:szCs w:val="32"/>
        </w:rPr>
        <w:t>（</w:t>
      </w:r>
      <w:r>
        <w:rPr>
          <w:rFonts w:ascii="仿宋_GB2312" w:eastAsia="仿宋_GB2312" w:hAnsi="仿宋" w:cs="仿宋" w:hint="eastAsia"/>
          <w:b/>
          <w:sz w:val="32"/>
          <w:szCs w:val="32"/>
        </w:rPr>
        <w:t>2</w:t>
      </w:r>
      <w:r>
        <w:rPr>
          <w:rFonts w:ascii="仿宋_GB2312" w:eastAsia="仿宋_GB2312" w:hAnsi="仿宋" w:cs="仿宋" w:hint="eastAsia"/>
          <w:b/>
          <w:sz w:val="32"/>
          <w:szCs w:val="32"/>
        </w:rPr>
        <w:t>）教室扩音设备：</w:t>
      </w:r>
      <w:r>
        <w:rPr>
          <w:rFonts w:ascii="仿宋_GB2312" w:eastAsia="仿宋_GB2312" w:hAnsi="仿宋" w:cs="仿宋" w:hint="eastAsia"/>
          <w:sz w:val="32"/>
          <w:szCs w:val="32"/>
        </w:rPr>
        <w:t>当机柜开启后，取出麦克风（位于机柜内面板下方）；请按开关键</w:t>
      </w:r>
      <w:r>
        <w:rPr>
          <w:rFonts w:ascii="仿宋_GB2312" w:eastAsia="仿宋_GB2312" w:hAnsi="仿宋" w:cs="仿宋" w:hint="eastAsia"/>
          <w:sz w:val="32"/>
          <w:szCs w:val="32"/>
        </w:rPr>
        <w:t>3</w:t>
      </w:r>
      <w:r>
        <w:rPr>
          <w:rFonts w:ascii="仿宋_GB2312" w:eastAsia="仿宋_GB2312" w:hAnsi="仿宋" w:cs="仿宋" w:hint="eastAsia"/>
          <w:sz w:val="32"/>
          <w:szCs w:val="32"/>
        </w:rPr>
        <w:t>秒以上，当红点亮起麦克风即开启。注意尽量将红点位于外侧（有时会出现身体挡住信号的情况）；使用完毕后请任课教师将麦克风关闭放回充电座中。</w:t>
      </w:r>
    </w:p>
    <w:p w14:paraId="4E28895A" w14:textId="77777777" w:rsidR="0060652B" w:rsidRDefault="00520901">
      <w:pPr>
        <w:spacing w:line="400" w:lineRule="atLeast"/>
        <w:ind w:firstLineChars="200" w:firstLine="643"/>
        <w:rPr>
          <w:rFonts w:ascii="仿宋_GB2312" w:eastAsia="仿宋_GB2312" w:hAnsi="仿宋" w:cs="仿宋"/>
          <w:color w:val="555555"/>
          <w:sz w:val="32"/>
          <w:szCs w:val="32"/>
          <w:shd w:val="clear" w:color="auto" w:fill="FFFFFF"/>
        </w:rPr>
      </w:pPr>
      <w:r>
        <w:rPr>
          <w:rFonts w:ascii="仿宋_GB2312" w:eastAsia="仿宋_GB2312" w:hAnsi="仿宋" w:cs="仿宋" w:hint="eastAsia"/>
          <w:b/>
          <w:sz w:val="32"/>
          <w:szCs w:val="32"/>
        </w:rPr>
        <w:t>（</w:t>
      </w:r>
      <w:r>
        <w:rPr>
          <w:rFonts w:ascii="仿宋_GB2312" w:eastAsia="仿宋_GB2312" w:hAnsi="仿宋" w:cs="仿宋" w:hint="eastAsia"/>
          <w:b/>
          <w:sz w:val="32"/>
          <w:szCs w:val="32"/>
        </w:rPr>
        <w:t>3</w:t>
      </w:r>
      <w:r>
        <w:rPr>
          <w:rFonts w:ascii="仿宋_GB2312" w:eastAsia="仿宋_GB2312" w:hAnsi="仿宋" w:cs="仿宋" w:hint="eastAsia"/>
          <w:b/>
          <w:sz w:val="32"/>
          <w:szCs w:val="32"/>
        </w:rPr>
        <w:t>）自带笔记本使用：</w:t>
      </w:r>
      <w:r>
        <w:rPr>
          <w:rFonts w:ascii="仿宋_GB2312" w:eastAsia="仿宋_GB2312" w:hAnsi="仿宋" w:cs="仿宋" w:hint="eastAsia"/>
          <w:sz w:val="32"/>
          <w:szCs w:val="32"/>
        </w:rPr>
        <w:t>多媒体机柜打开后，控制面板旁边有笔记本连接线，请将连接线插入笔记本对应的接口（科研楼、学</w:t>
      </w:r>
      <w:r>
        <w:rPr>
          <w:rFonts w:ascii="仿宋_GB2312" w:eastAsia="仿宋_GB2312" w:hAnsi="仿宋" w:cs="仿宋" w:hint="eastAsia"/>
          <w:sz w:val="32"/>
          <w:szCs w:val="32"/>
        </w:rPr>
        <w:t>19</w:t>
      </w:r>
      <w:r>
        <w:rPr>
          <w:rFonts w:ascii="仿宋_GB2312" w:eastAsia="仿宋_GB2312" w:hAnsi="仿宋" w:cs="仿宋" w:hint="eastAsia"/>
          <w:sz w:val="32"/>
          <w:szCs w:val="32"/>
        </w:rPr>
        <w:t>楼均是</w:t>
      </w:r>
      <w:r>
        <w:rPr>
          <w:rFonts w:ascii="仿宋_GB2312" w:eastAsia="仿宋_GB2312" w:hAnsi="仿宋" w:cs="仿宋" w:hint="eastAsia"/>
          <w:sz w:val="32"/>
          <w:szCs w:val="32"/>
        </w:rPr>
        <w:t>VGA</w:t>
      </w:r>
      <w:r>
        <w:rPr>
          <w:rFonts w:ascii="仿宋_GB2312" w:eastAsia="仿宋_GB2312" w:hAnsi="仿宋" w:cs="仿宋" w:hint="eastAsia"/>
          <w:sz w:val="32"/>
          <w:szCs w:val="32"/>
        </w:rPr>
        <w:t>接口，需自带转接头）并按下控制面板左上方的“笔记本”切换按钮，然后按下笔记本上的组合键进行切换信号源使其正常投影在幕布上（不同</w:t>
      </w:r>
      <w:r>
        <w:rPr>
          <w:rFonts w:ascii="仿宋_GB2312" w:eastAsia="仿宋_GB2312" w:hAnsi="仿宋" w:cs="仿宋" w:hint="eastAsia"/>
          <w:sz w:val="32"/>
          <w:szCs w:val="32"/>
        </w:rPr>
        <w:t>笔记本按键都有区别，一般来说是</w:t>
      </w:r>
      <w:r>
        <w:rPr>
          <w:rFonts w:ascii="仿宋_GB2312" w:eastAsia="仿宋_GB2312" w:hAnsi="仿宋" w:cs="仿宋" w:hint="eastAsia"/>
          <w:sz w:val="32"/>
          <w:szCs w:val="32"/>
        </w:rPr>
        <w:t>ctrl/fn+F5~F8</w:t>
      </w:r>
      <w:r>
        <w:rPr>
          <w:rFonts w:ascii="仿宋_GB2312" w:eastAsia="仿宋_GB2312" w:hAnsi="仿宋" w:cs="仿宋" w:hint="eastAsia"/>
          <w:sz w:val="32"/>
          <w:szCs w:val="32"/>
        </w:rPr>
        <w:t>）。</w:t>
      </w:r>
    </w:p>
    <w:p w14:paraId="4920386C" w14:textId="77777777" w:rsidR="0060652B" w:rsidRDefault="00520901">
      <w:pPr>
        <w:pStyle w:val="a9"/>
        <w:spacing w:afterLines="50" w:after="156" w:line="400" w:lineRule="atLeast"/>
        <w:ind w:firstLine="643"/>
        <w:rPr>
          <w:rFonts w:ascii="仿宋_GB2312" w:eastAsia="仿宋_GB2312" w:hAnsi="仿宋" w:cs="仿宋"/>
          <w:sz w:val="32"/>
          <w:szCs w:val="32"/>
        </w:rPr>
      </w:pPr>
      <w:r>
        <w:rPr>
          <w:rFonts w:ascii="仿宋_GB2312" w:eastAsia="仿宋_GB2312" w:hAnsi="仿宋" w:cs="仿宋" w:hint="eastAsia"/>
          <w:b/>
          <w:sz w:val="32"/>
          <w:szCs w:val="32"/>
        </w:rPr>
        <w:t>（</w:t>
      </w:r>
      <w:r>
        <w:rPr>
          <w:rFonts w:ascii="仿宋_GB2312" w:eastAsia="仿宋_GB2312" w:hAnsi="仿宋" w:cs="仿宋" w:hint="eastAsia"/>
          <w:b/>
          <w:sz w:val="32"/>
          <w:szCs w:val="32"/>
        </w:rPr>
        <w:t>4</w:t>
      </w:r>
      <w:r>
        <w:rPr>
          <w:rFonts w:ascii="仿宋_GB2312" w:eastAsia="仿宋_GB2312" w:hAnsi="仿宋" w:cs="仿宋" w:hint="eastAsia"/>
          <w:b/>
          <w:sz w:val="32"/>
          <w:szCs w:val="32"/>
        </w:rPr>
        <w:t>）线上教学软件使用方法</w:t>
      </w:r>
      <w:r>
        <w:rPr>
          <w:rFonts w:ascii="仿宋_GB2312" w:eastAsia="仿宋_GB2312" w:hAnsi="仿宋" w:cs="仿宋" w:hint="eastAsia"/>
          <w:sz w:val="32"/>
          <w:szCs w:val="32"/>
        </w:rPr>
        <w:t>：请先运行深澜软件客户端，输入账号密码连接好网络。使用的线上教学软件是超星直播客户端。任课教师使用学习通扫描二维码登录客户端。运行超星客户端登录完毕，在左侧添加课件处打开</w:t>
      </w:r>
      <w:r>
        <w:rPr>
          <w:rFonts w:ascii="仿宋_GB2312" w:eastAsia="仿宋_GB2312" w:hAnsi="仿宋" w:cs="仿宋" w:hint="eastAsia"/>
          <w:sz w:val="32"/>
          <w:szCs w:val="32"/>
        </w:rPr>
        <w:t>U</w:t>
      </w:r>
      <w:r>
        <w:rPr>
          <w:rFonts w:ascii="仿宋_GB2312" w:eastAsia="仿宋_GB2312" w:hAnsi="仿宋" w:cs="仿宋" w:hint="eastAsia"/>
          <w:sz w:val="32"/>
          <w:szCs w:val="32"/>
        </w:rPr>
        <w:t>盘将课件上传（请任课教师提前将课件转换成</w:t>
      </w:r>
      <w:r>
        <w:rPr>
          <w:rFonts w:ascii="仿宋_GB2312" w:eastAsia="仿宋_GB2312" w:hAnsi="仿宋" w:cs="仿宋" w:hint="eastAsia"/>
          <w:sz w:val="32"/>
          <w:szCs w:val="32"/>
        </w:rPr>
        <w:t>PDF</w:t>
      </w:r>
      <w:r>
        <w:rPr>
          <w:rFonts w:ascii="仿宋_GB2312" w:eastAsia="仿宋_GB2312" w:hAnsi="仿宋" w:cs="仿宋" w:hint="eastAsia"/>
          <w:sz w:val="32"/>
          <w:szCs w:val="32"/>
        </w:rPr>
        <w:t>格式）；左侧视</w:t>
      </w:r>
      <w:r>
        <w:rPr>
          <w:rFonts w:ascii="仿宋_GB2312" w:eastAsia="仿宋_GB2312" w:hAnsi="仿宋" w:cs="仿宋" w:hint="eastAsia"/>
          <w:sz w:val="32"/>
          <w:szCs w:val="32"/>
        </w:rPr>
        <w:lastRenderedPageBreak/>
        <w:t>频图像处选择“屏幕共享”，然后开启录制课程；录制开始后在右侧设置中将麦克风“降噪”开启即可正常课堂教学。</w:t>
      </w:r>
    </w:p>
    <w:p w14:paraId="2B1B0F32" w14:textId="77777777" w:rsidR="0060652B" w:rsidRDefault="00520901">
      <w:pPr>
        <w:pStyle w:val="a9"/>
        <w:spacing w:afterLines="50" w:after="156" w:line="400" w:lineRule="atLeast"/>
        <w:ind w:firstLine="643"/>
        <w:rPr>
          <w:rFonts w:ascii="仿宋_GB2312" w:eastAsia="仿宋_GB2312" w:hAnsi="仿宋" w:cs="仿宋"/>
          <w:sz w:val="32"/>
          <w:szCs w:val="32"/>
        </w:rPr>
      </w:pPr>
      <w:r>
        <w:rPr>
          <w:rFonts w:ascii="仿宋_GB2312" w:eastAsia="仿宋_GB2312" w:hAnsi="仿宋" w:cs="仿宋" w:hint="eastAsia"/>
          <w:b/>
          <w:sz w:val="32"/>
          <w:szCs w:val="32"/>
        </w:rPr>
        <w:t>二、</w:t>
      </w:r>
      <w:r>
        <w:rPr>
          <w:rFonts w:ascii="仿宋_GB2312" w:eastAsia="仿宋_GB2312" w:hAnsi="仿宋" w:cs="仿宋" w:hint="eastAsia"/>
          <w:b/>
          <w:color w:val="000000" w:themeColor="text1"/>
          <w:sz w:val="32"/>
          <w:szCs w:val="32"/>
        </w:rPr>
        <w:t>教学设备管理规定</w:t>
      </w:r>
    </w:p>
    <w:p w14:paraId="3696326E" w14:textId="77777777" w:rsidR="0060652B" w:rsidRDefault="00520901">
      <w:pPr>
        <w:spacing w:line="400" w:lineRule="atLeast"/>
        <w:ind w:firstLineChars="200" w:firstLine="643"/>
        <w:rPr>
          <w:rFonts w:ascii="仿宋_GB2312" w:eastAsia="仿宋_GB2312" w:hAnsi="仿宋" w:cs="仿宋"/>
          <w:b/>
          <w:color w:val="000000" w:themeColor="text1"/>
          <w:sz w:val="32"/>
          <w:szCs w:val="32"/>
        </w:rPr>
      </w:pPr>
      <w:r>
        <w:rPr>
          <w:rFonts w:ascii="仿宋_GB2312" w:eastAsia="仿宋_GB2312" w:hAnsi="仿宋" w:cs="仿宋" w:hint="eastAsia"/>
          <w:b/>
          <w:color w:val="000000" w:themeColor="text1"/>
          <w:sz w:val="32"/>
          <w:szCs w:val="32"/>
        </w:rPr>
        <w:t>1</w:t>
      </w:r>
      <w:r>
        <w:rPr>
          <w:rFonts w:ascii="仿宋_GB2312" w:eastAsia="仿宋_GB2312" w:hAnsi="仿宋" w:cs="仿宋" w:hint="eastAsia"/>
          <w:b/>
          <w:color w:val="000000" w:themeColor="text1"/>
          <w:sz w:val="32"/>
          <w:szCs w:val="32"/>
        </w:rPr>
        <w:t>、多媒体教室教学设备使用规定</w:t>
      </w:r>
    </w:p>
    <w:p w14:paraId="496A962D" w14:textId="77777777" w:rsidR="0060652B" w:rsidRDefault="00520901">
      <w:pPr>
        <w:spacing w:line="400" w:lineRule="atLeast"/>
        <w:ind w:firstLineChars="200" w:firstLine="640"/>
        <w:rPr>
          <w:rFonts w:ascii="仿宋_GB2312" w:eastAsia="仿宋_GB2312" w:hAnsi="仿宋" w:cs="仿宋"/>
          <w:b/>
          <w:color w:val="000000" w:themeColor="text1"/>
          <w:sz w:val="32"/>
          <w:szCs w:val="32"/>
        </w:rPr>
      </w:pPr>
      <w:r>
        <w:rPr>
          <w:rFonts w:ascii="仿宋_GB2312" w:eastAsia="仿宋_GB2312" w:hAnsi="仿宋" w:cs="仿宋" w:hint="eastAsia"/>
          <w:sz w:val="32"/>
          <w:szCs w:val="32"/>
        </w:rPr>
        <w:t>（</w:t>
      </w:r>
      <w:r>
        <w:rPr>
          <w:rFonts w:ascii="仿宋_GB2312" w:eastAsia="仿宋_GB2312" w:hAnsi="仿宋" w:cs="仿宋" w:hint="eastAsia"/>
          <w:sz w:val="32"/>
          <w:szCs w:val="32"/>
        </w:rPr>
        <w:t>1</w:t>
      </w:r>
      <w:r>
        <w:rPr>
          <w:rFonts w:ascii="仿宋_GB2312" w:eastAsia="仿宋_GB2312" w:hAnsi="仿宋" w:cs="仿宋" w:hint="eastAsia"/>
          <w:sz w:val="32"/>
          <w:szCs w:val="32"/>
        </w:rPr>
        <w:t>）多媒体教室一般作为教学场所，未经批准一律不得外借或作为它用。</w:t>
      </w:r>
    </w:p>
    <w:p w14:paraId="214B56BC" w14:textId="77777777" w:rsidR="0060652B" w:rsidRDefault="00520901">
      <w:pPr>
        <w:spacing w:line="400" w:lineRule="atLeast"/>
        <w:ind w:firstLineChars="200" w:firstLine="640"/>
        <w:rPr>
          <w:rFonts w:ascii="仿宋_GB2312" w:eastAsia="仿宋_GB2312" w:hAnsi="仿宋" w:cs="仿宋"/>
          <w:sz w:val="32"/>
          <w:szCs w:val="32"/>
        </w:rPr>
      </w:pPr>
      <w:r>
        <w:rPr>
          <w:rFonts w:ascii="仿宋_GB2312" w:eastAsia="仿宋_GB2312" w:hAnsi="仿宋" w:cs="仿宋" w:hint="eastAsia"/>
          <w:sz w:val="32"/>
          <w:szCs w:val="32"/>
        </w:rPr>
        <w:t>（</w:t>
      </w:r>
      <w:r>
        <w:rPr>
          <w:rFonts w:ascii="仿宋_GB2312" w:eastAsia="仿宋_GB2312" w:hAnsi="仿宋" w:cs="仿宋" w:hint="eastAsia"/>
          <w:sz w:val="32"/>
          <w:szCs w:val="32"/>
        </w:rPr>
        <w:t>2</w:t>
      </w:r>
      <w:r>
        <w:rPr>
          <w:rFonts w:ascii="仿宋_GB2312" w:eastAsia="仿宋_GB2312" w:hAnsi="仿宋" w:cs="仿宋" w:hint="eastAsia"/>
          <w:sz w:val="32"/>
          <w:szCs w:val="32"/>
        </w:rPr>
        <w:t>）除教学计划内的正常教学，其它情况使用时，首先要到教务处或研究生院报备，经批准后由管理人员负责开关设备。</w:t>
      </w:r>
    </w:p>
    <w:p w14:paraId="3C905989" w14:textId="77777777" w:rsidR="0060652B" w:rsidRDefault="00520901">
      <w:pPr>
        <w:spacing w:line="400" w:lineRule="atLeast"/>
        <w:ind w:firstLineChars="200" w:firstLine="640"/>
        <w:rPr>
          <w:rFonts w:ascii="仿宋_GB2312" w:eastAsia="仿宋_GB2312" w:hAnsi="仿宋" w:cs="仿宋"/>
          <w:sz w:val="32"/>
          <w:szCs w:val="32"/>
        </w:rPr>
      </w:pPr>
      <w:r>
        <w:rPr>
          <w:rFonts w:ascii="仿宋_GB2312" w:eastAsia="仿宋_GB2312" w:hAnsi="仿宋" w:cs="仿宋" w:hint="eastAsia"/>
          <w:sz w:val="32"/>
          <w:szCs w:val="32"/>
        </w:rPr>
        <w:t>（</w:t>
      </w:r>
      <w:r>
        <w:rPr>
          <w:rFonts w:ascii="仿宋_GB2312" w:eastAsia="仿宋_GB2312" w:hAnsi="仿宋" w:cs="仿宋" w:hint="eastAsia"/>
          <w:sz w:val="32"/>
          <w:szCs w:val="32"/>
        </w:rPr>
        <w:t>3</w:t>
      </w:r>
      <w:r>
        <w:rPr>
          <w:rFonts w:ascii="仿宋_GB2312" w:eastAsia="仿宋_GB2312" w:hAnsi="仿宋" w:cs="仿宋" w:hint="eastAsia"/>
          <w:sz w:val="32"/>
          <w:szCs w:val="32"/>
        </w:rPr>
        <w:t>）教师应正确使用计算机、投影机及其他设备，使用过程中如发现异常情况，请及时通知管理人员。</w:t>
      </w:r>
    </w:p>
    <w:p w14:paraId="7C296645" w14:textId="77777777" w:rsidR="0060652B" w:rsidRDefault="00520901">
      <w:pPr>
        <w:spacing w:line="400" w:lineRule="atLeast"/>
        <w:ind w:firstLineChars="200" w:firstLine="640"/>
        <w:rPr>
          <w:rFonts w:ascii="仿宋_GB2312" w:eastAsia="仿宋_GB2312" w:hAnsi="仿宋" w:cs="仿宋"/>
          <w:sz w:val="32"/>
          <w:szCs w:val="32"/>
        </w:rPr>
      </w:pPr>
      <w:r>
        <w:rPr>
          <w:rFonts w:ascii="仿宋_GB2312" w:eastAsia="仿宋_GB2312" w:hAnsi="仿宋" w:cs="仿宋" w:hint="eastAsia"/>
          <w:sz w:val="32"/>
          <w:szCs w:val="32"/>
        </w:rPr>
        <w:t>（</w:t>
      </w:r>
      <w:r>
        <w:rPr>
          <w:rFonts w:ascii="仿宋_GB2312" w:eastAsia="仿宋_GB2312" w:hAnsi="仿宋" w:cs="仿宋" w:hint="eastAsia"/>
          <w:sz w:val="32"/>
          <w:szCs w:val="32"/>
        </w:rPr>
        <w:t>4</w:t>
      </w:r>
      <w:r>
        <w:rPr>
          <w:rFonts w:ascii="仿宋_GB2312" w:eastAsia="仿宋_GB2312" w:hAnsi="仿宋" w:cs="仿宋" w:hint="eastAsia"/>
          <w:sz w:val="32"/>
          <w:szCs w:val="32"/>
        </w:rPr>
        <w:t>）教师和学生应保持多媒体机柜内的清洁卫生，禁止乱扔纸屑杂物。</w:t>
      </w:r>
    </w:p>
    <w:p w14:paraId="31D6D46E" w14:textId="77777777" w:rsidR="0060652B" w:rsidRDefault="00520901">
      <w:pPr>
        <w:spacing w:line="400" w:lineRule="atLeast"/>
        <w:ind w:firstLineChars="200" w:firstLine="643"/>
        <w:rPr>
          <w:rFonts w:ascii="仿宋_GB2312" w:eastAsia="仿宋_GB2312" w:hAnsi="仿宋" w:cs="仿宋"/>
          <w:b/>
          <w:color w:val="000000" w:themeColor="text1"/>
          <w:sz w:val="32"/>
          <w:szCs w:val="32"/>
        </w:rPr>
      </w:pPr>
      <w:r>
        <w:rPr>
          <w:rFonts w:ascii="仿宋_GB2312" w:eastAsia="仿宋_GB2312" w:hAnsi="仿宋" w:cs="仿宋" w:hint="eastAsia"/>
          <w:b/>
          <w:color w:val="000000" w:themeColor="text1"/>
          <w:sz w:val="32"/>
          <w:szCs w:val="32"/>
        </w:rPr>
        <w:t>2</w:t>
      </w:r>
      <w:r>
        <w:rPr>
          <w:rFonts w:ascii="仿宋_GB2312" w:eastAsia="仿宋_GB2312" w:hAnsi="仿宋" w:cs="仿宋" w:hint="eastAsia"/>
          <w:b/>
          <w:color w:val="000000" w:themeColor="text1"/>
          <w:sz w:val="32"/>
          <w:szCs w:val="32"/>
        </w:rPr>
        <w:t>、教学设备管理人员工作规定</w:t>
      </w:r>
    </w:p>
    <w:p w14:paraId="5DC68E04" w14:textId="77777777" w:rsidR="0060652B" w:rsidRDefault="00520901">
      <w:pPr>
        <w:spacing w:line="400" w:lineRule="atLeast"/>
        <w:ind w:firstLineChars="200" w:firstLine="640"/>
        <w:rPr>
          <w:rFonts w:ascii="仿宋_GB2312" w:eastAsia="仿宋_GB2312" w:hAnsi="仿宋" w:cs="仿宋"/>
          <w:sz w:val="32"/>
          <w:szCs w:val="32"/>
        </w:rPr>
      </w:pPr>
      <w:r>
        <w:rPr>
          <w:rFonts w:ascii="仿宋_GB2312" w:eastAsia="仿宋_GB2312" w:hAnsi="仿宋" w:cs="仿宋" w:hint="eastAsia"/>
          <w:sz w:val="32"/>
          <w:szCs w:val="32"/>
        </w:rPr>
        <w:t>（</w:t>
      </w:r>
      <w:r>
        <w:rPr>
          <w:rFonts w:ascii="仿宋_GB2312" w:eastAsia="仿宋_GB2312" w:hAnsi="仿宋" w:cs="仿宋" w:hint="eastAsia"/>
          <w:sz w:val="32"/>
          <w:szCs w:val="32"/>
        </w:rPr>
        <w:t>1</w:t>
      </w:r>
      <w:r>
        <w:rPr>
          <w:rFonts w:ascii="仿宋_GB2312" w:eastAsia="仿宋_GB2312" w:hAnsi="仿宋" w:cs="仿宋" w:hint="eastAsia"/>
          <w:sz w:val="32"/>
          <w:szCs w:val="32"/>
        </w:rPr>
        <w:t>）使用前应当检查各个设备是否正常工作。</w:t>
      </w:r>
    </w:p>
    <w:p w14:paraId="04C8F69E" w14:textId="77777777" w:rsidR="0060652B" w:rsidRDefault="00520901">
      <w:pPr>
        <w:spacing w:line="400" w:lineRule="atLeast"/>
        <w:ind w:firstLineChars="200" w:firstLine="640"/>
        <w:rPr>
          <w:rFonts w:ascii="仿宋_GB2312" w:eastAsia="仿宋_GB2312" w:hAnsi="仿宋" w:cs="仿宋"/>
          <w:sz w:val="32"/>
          <w:szCs w:val="32"/>
        </w:rPr>
      </w:pPr>
      <w:r>
        <w:rPr>
          <w:rFonts w:ascii="仿宋_GB2312" w:eastAsia="仿宋_GB2312" w:hAnsi="仿宋" w:cs="仿宋" w:hint="eastAsia"/>
          <w:sz w:val="32"/>
          <w:szCs w:val="32"/>
        </w:rPr>
        <w:t>（</w:t>
      </w:r>
      <w:r>
        <w:rPr>
          <w:rFonts w:ascii="仿宋_GB2312" w:eastAsia="仿宋_GB2312" w:hAnsi="仿宋" w:cs="仿宋" w:hint="eastAsia"/>
          <w:sz w:val="32"/>
          <w:szCs w:val="32"/>
        </w:rPr>
        <w:t>2</w:t>
      </w:r>
      <w:r>
        <w:rPr>
          <w:rFonts w:ascii="仿宋_GB2312" w:eastAsia="仿宋_GB2312" w:hAnsi="仿宋" w:cs="仿宋" w:hint="eastAsia"/>
          <w:sz w:val="32"/>
          <w:szCs w:val="32"/>
        </w:rPr>
        <w:t>）上课前</w:t>
      </w:r>
      <w:r>
        <w:rPr>
          <w:rFonts w:ascii="仿宋_GB2312" w:eastAsia="仿宋_GB2312" w:hAnsi="仿宋" w:cs="仿宋" w:hint="eastAsia"/>
          <w:sz w:val="32"/>
          <w:szCs w:val="32"/>
        </w:rPr>
        <w:t>15</w:t>
      </w:r>
      <w:r>
        <w:rPr>
          <w:rFonts w:ascii="仿宋_GB2312" w:eastAsia="仿宋_GB2312" w:hAnsi="仿宋" w:cs="仿宋" w:hint="eastAsia"/>
          <w:sz w:val="32"/>
          <w:szCs w:val="32"/>
        </w:rPr>
        <w:t>分钟打开多媒体设备。</w:t>
      </w:r>
    </w:p>
    <w:p w14:paraId="59B768A1" w14:textId="77777777" w:rsidR="0060652B" w:rsidRDefault="00520901">
      <w:pPr>
        <w:spacing w:line="400" w:lineRule="atLeast"/>
        <w:ind w:firstLineChars="200" w:firstLine="640"/>
        <w:rPr>
          <w:rFonts w:ascii="仿宋_GB2312" w:eastAsia="仿宋_GB2312" w:hAnsi="仿宋" w:cs="仿宋"/>
          <w:sz w:val="32"/>
          <w:szCs w:val="32"/>
        </w:rPr>
      </w:pPr>
      <w:r>
        <w:rPr>
          <w:rFonts w:ascii="仿宋_GB2312" w:eastAsia="仿宋_GB2312" w:hAnsi="仿宋" w:cs="仿宋" w:hint="eastAsia"/>
          <w:sz w:val="32"/>
          <w:szCs w:val="32"/>
        </w:rPr>
        <w:t>（</w:t>
      </w:r>
      <w:r>
        <w:rPr>
          <w:rFonts w:ascii="仿宋_GB2312" w:eastAsia="仿宋_GB2312" w:hAnsi="仿宋" w:cs="仿宋" w:hint="eastAsia"/>
          <w:sz w:val="32"/>
          <w:szCs w:val="32"/>
        </w:rPr>
        <w:t>3</w:t>
      </w:r>
      <w:r>
        <w:rPr>
          <w:rFonts w:ascii="仿宋_GB2312" w:eastAsia="仿宋_GB2312" w:hAnsi="仿宋" w:cs="仿宋" w:hint="eastAsia"/>
          <w:sz w:val="32"/>
          <w:szCs w:val="32"/>
        </w:rPr>
        <w:t>）负责对不熟悉多媒体设备的教师进行技术指导。</w:t>
      </w:r>
    </w:p>
    <w:p w14:paraId="01968D88" w14:textId="77777777" w:rsidR="0060652B" w:rsidRDefault="00520901">
      <w:pPr>
        <w:spacing w:line="400" w:lineRule="atLeast"/>
        <w:ind w:firstLineChars="200" w:firstLine="640"/>
        <w:rPr>
          <w:rFonts w:ascii="仿宋_GB2312" w:eastAsia="仿宋_GB2312" w:hAnsi="仿宋" w:cs="仿宋"/>
          <w:sz w:val="32"/>
          <w:szCs w:val="32"/>
        </w:rPr>
      </w:pPr>
      <w:r>
        <w:rPr>
          <w:rFonts w:ascii="仿宋_GB2312" w:eastAsia="仿宋_GB2312" w:hAnsi="仿宋" w:cs="仿宋" w:hint="eastAsia"/>
          <w:sz w:val="32"/>
          <w:szCs w:val="32"/>
        </w:rPr>
        <w:t>（</w:t>
      </w:r>
      <w:r>
        <w:rPr>
          <w:rFonts w:ascii="仿宋_GB2312" w:eastAsia="仿宋_GB2312" w:hAnsi="仿宋" w:cs="仿宋" w:hint="eastAsia"/>
          <w:sz w:val="32"/>
          <w:szCs w:val="32"/>
        </w:rPr>
        <w:t>4</w:t>
      </w:r>
      <w:r>
        <w:rPr>
          <w:rFonts w:ascii="仿宋_GB2312" w:eastAsia="仿宋_GB2312" w:hAnsi="仿宋" w:cs="仿宋" w:hint="eastAsia"/>
          <w:sz w:val="32"/>
          <w:szCs w:val="32"/>
        </w:rPr>
        <w:t>）在多媒</w:t>
      </w:r>
      <w:r>
        <w:rPr>
          <w:rFonts w:ascii="仿宋_GB2312" w:eastAsia="仿宋_GB2312" w:hAnsi="仿宋" w:cs="仿宋" w:hint="eastAsia"/>
          <w:sz w:val="32"/>
          <w:szCs w:val="32"/>
        </w:rPr>
        <w:t>体教室使用期间，需随时排除可能出现的各种设备或系统故障。</w:t>
      </w:r>
    </w:p>
    <w:p w14:paraId="14FBA981" w14:textId="77777777" w:rsidR="0060652B" w:rsidRDefault="00520901">
      <w:pPr>
        <w:spacing w:line="400" w:lineRule="atLeast"/>
        <w:ind w:firstLineChars="200" w:firstLine="640"/>
        <w:rPr>
          <w:rFonts w:ascii="仿宋_GB2312" w:eastAsia="仿宋_GB2312" w:hAnsi="仿宋" w:cs="仿宋"/>
          <w:sz w:val="32"/>
          <w:szCs w:val="32"/>
        </w:rPr>
      </w:pPr>
      <w:r>
        <w:rPr>
          <w:rFonts w:ascii="仿宋_GB2312" w:eastAsia="仿宋_GB2312" w:hAnsi="仿宋" w:cs="仿宋" w:hint="eastAsia"/>
          <w:sz w:val="32"/>
          <w:szCs w:val="32"/>
        </w:rPr>
        <w:t>（</w:t>
      </w:r>
      <w:r>
        <w:rPr>
          <w:rFonts w:ascii="仿宋_GB2312" w:eastAsia="仿宋_GB2312" w:hAnsi="仿宋" w:cs="仿宋" w:hint="eastAsia"/>
          <w:sz w:val="32"/>
          <w:szCs w:val="32"/>
        </w:rPr>
        <w:t>5</w:t>
      </w:r>
      <w:r>
        <w:rPr>
          <w:rFonts w:ascii="仿宋_GB2312" w:eastAsia="仿宋_GB2312" w:hAnsi="仿宋" w:cs="仿宋" w:hint="eastAsia"/>
          <w:sz w:val="32"/>
          <w:szCs w:val="32"/>
        </w:rPr>
        <w:t>）保持多媒体设备卫生、整洁。</w:t>
      </w:r>
    </w:p>
    <w:p w14:paraId="7CD4125F" w14:textId="77777777" w:rsidR="0060652B" w:rsidRDefault="00520901">
      <w:pPr>
        <w:spacing w:line="400" w:lineRule="atLeast"/>
        <w:ind w:firstLineChars="200" w:firstLine="640"/>
        <w:rPr>
          <w:rFonts w:ascii="仿宋_GB2312" w:eastAsia="仿宋_GB2312" w:hAnsi="仿宋" w:cs="仿宋"/>
          <w:sz w:val="32"/>
          <w:szCs w:val="32"/>
        </w:rPr>
      </w:pPr>
      <w:r>
        <w:rPr>
          <w:rFonts w:ascii="仿宋_GB2312" w:eastAsia="仿宋_GB2312" w:hAnsi="仿宋" w:cs="仿宋" w:hint="eastAsia"/>
          <w:sz w:val="32"/>
          <w:szCs w:val="32"/>
        </w:rPr>
        <w:t>（</w:t>
      </w:r>
      <w:r>
        <w:rPr>
          <w:rFonts w:ascii="仿宋_GB2312" w:eastAsia="仿宋_GB2312" w:hAnsi="仿宋" w:cs="仿宋" w:hint="eastAsia"/>
          <w:sz w:val="32"/>
          <w:szCs w:val="32"/>
        </w:rPr>
        <w:t>6</w:t>
      </w:r>
      <w:r>
        <w:rPr>
          <w:rFonts w:ascii="仿宋_GB2312" w:eastAsia="仿宋_GB2312" w:hAnsi="仿宋" w:cs="仿宋" w:hint="eastAsia"/>
          <w:sz w:val="32"/>
          <w:szCs w:val="32"/>
        </w:rPr>
        <w:t>）记录好工作日志。</w:t>
      </w:r>
    </w:p>
    <w:p w14:paraId="1D79437F" w14:textId="77777777" w:rsidR="0060652B" w:rsidRDefault="00520901">
      <w:pPr>
        <w:spacing w:line="400" w:lineRule="atLeast"/>
        <w:ind w:firstLineChars="200" w:firstLine="643"/>
        <w:rPr>
          <w:rFonts w:ascii="仿宋_GB2312" w:eastAsia="仿宋_GB2312" w:hAnsi="仿宋" w:cs="仿宋"/>
          <w:b/>
          <w:color w:val="000000" w:themeColor="text1"/>
          <w:sz w:val="32"/>
          <w:szCs w:val="32"/>
        </w:rPr>
      </w:pPr>
      <w:r>
        <w:rPr>
          <w:rFonts w:ascii="仿宋_GB2312" w:eastAsia="仿宋_GB2312" w:hAnsi="仿宋" w:cs="仿宋" w:hint="eastAsia"/>
          <w:b/>
          <w:color w:val="000000" w:themeColor="text1"/>
          <w:sz w:val="32"/>
          <w:szCs w:val="32"/>
        </w:rPr>
        <w:t>3</w:t>
      </w:r>
      <w:r>
        <w:rPr>
          <w:rFonts w:ascii="仿宋_GB2312" w:eastAsia="仿宋_GB2312" w:hAnsi="仿宋" w:cs="仿宋" w:hint="eastAsia"/>
          <w:b/>
          <w:color w:val="000000" w:themeColor="text1"/>
          <w:sz w:val="32"/>
          <w:szCs w:val="32"/>
        </w:rPr>
        <w:t>、教学设备日常维护规定</w:t>
      </w:r>
    </w:p>
    <w:p w14:paraId="40FF7A9E" w14:textId="77777777" w:rsidR="0060652B" w:rsidRDefault="00520901">
      <w:pPr>
        <w:spacing w:line="400" w:lineRule="atLeast"/>
        <w:ind w:firstLineChars="200" w:firstLine="640"/>
        <w:rPr>
          <w:rFonts w:ascii="仿宋_GB2312" w:eastAsia="仿宋_GB2312" w:hAnsi="仿宋" w:cs="仿宋"/>
          <w:sz w:val="32"/>
          <w:szCs w:val="32"/>
        </w:rPr>
      </w:pPr>
      <w:r>
        <w:rPr>
          <w:rFonts w:ascii="仿宋_GB2312" w:eastAsia="仿宋_GB2312" w:hAnsi="仿宋" w:cs="仿宋" w:hint="eastAsia"/>
          <w:sz w:val="32"/>
          <w:szCs w:val="32"/>
        </w:rPr>
        <w:lastRenderedPageBreak/>
        <w:t>（</w:t>
      </w:r>
      <w:r>
        <w:rPr>
          <w:rFonts w:ascii="仿宋_GB2312" w:eastAsia="仿宋_GB2312" w:hAnsi="仿宋" w:cs="仿宋" w:hint="eastAsia"/>
          <w:sz w:val="32"/>
          <w:szCs w:val="32"/>
        </w:rPr>
        <w:t>1</w:t>
      </w:r>
      <w:r>
        <w:rPr>
          <w:rFonts w:ascii="仿宋_GB2312" w:eastAsia="仿宋_GB2312" w:hAnsi="仿宋" w:cs="仿宋" w:hint="eastAsia"/>
          <w:sz w:val="32"/>
          <w:szCs w:val="32"/>
        </w:rPr>
        <w:t>）管理人员应当保障多媒体设备处于良好运行状态，并根据教学安排，做好设备的准备工作，协助教师完成教学任务。</w:t>
      </w:r>
    </w:p>
    <w:p w14:paraId="4998C995" w14:textId="77777777" w:rsidR="0060652B" w:rsidRDefault="00520901">
      <w:pPr>
        <w:spacing w:line="400" w:lineRule="atLeast"/>
        <w:ind w:firstLineChars="200" w:firstLine="640"/>
        <w:rPr>
          <w:rFonts w:ascii="仿宋_GB2312" w:eastAsia="仿宋_GB2312" w:hAnsi="仿宋" w:cs="仿宋"/>
          <w:sz w:val="32"/>
          <w:szCs w:val="32"/>
        </w:rPr>
      </w:pPr>
      <w:r>
        <w:rPr>
          <w:rFonts w:ascii="仿宋_GB2312" w:eastAsia="仿宋_GB2312" w:hAnsi="仿宋" w:cs="仿宋" w:hint="eastAsia"/>
          <w:sz w:val="32"/>
          <w:szCs w:val="32"/>
        </w:rPr>
        <w:t>（</w:t>
      </w:r>
      <w:r>
        <w:rPr>
          <w:rFonts w:ascii="仿宋_GB2312" w:eastAsia="仿宋_GB2312" w:hAnsi="仿宋" w:cs="仿宋" w:hint="eastAsia"/>
          <w:sz w:val="32"/>
          <w:szCs w:val="32"/>
        </w:rPr>
        <w:t>2</w:t>
      </w:r>
      <w:r>
        <w:rPr>
          <w:rFonts w:ascii="仿宋_GB2312" w:eastAsia="仿宋_GB2312" w:hAnsi="仿宋" w:cs="仿宋" w:hint="eastAsia"/>
          <w:sz w:val="32"/>
          <w:szCs w:val="32"/>
        </w:rPr>
        <w:t>）管理人员要定期清洁、维护，保持设备运行良好，定期升级杀毒软件及常用教学软件。</w:t>
      </w:r>
    </w:p>
    <w:p w14:paraId="6A70C11B" w14:textId="77777777" w:rsidR="0060652B" w:rsidRDefault="00520901">
      <w:pPr>
        <w:spacing w:line="400" w:lineRule="atLeast"/>
        <w:ind w:firstLineChars="200" w:firstLine="640"/>
        <w:rPr>
          <w:rFonts w:ascii="仿宋_GB2312" w:eastAsia="仿宋_GB2312" w:hAnsi="仿宋" w:cs="仿宋"/>
          <w:sz w:val="32"/>
          <w:szCs w:val="32"/>
        </w:rPr>
      </w:pPr>
      <w:r>
        <w:rPr>
          <w:rFonts w:ascii="仿宋_GB2312" w:eastAsia="仿宋_GB2312" w:hAnsi="仿宋" w:cs="仿宋" w:hint="eastAsia"/>
          <w:sz w:val="32"/>
          <w:szCs w:val="32"/>
        </w:rPr>
        <w:t>（</w:t>
      </w:r>
      <w:r>
        <w:rPr>
          <w:rFonts w:ascii="仿宋_GB2312" w:eastAsia="仿宋_GB2312" w:hAnsi="仿宋" w:cs="仿宋" w:hint="eastAsia"/>
          <w:sz w:val="32"/>
          <w:szCs w:val="32"/>
        </w:rPr>
        <w:t>3</w:t>
      </w:r>
      <w:r>
        <w:rPr>
          <w:rFonts w:ascii="仿宋_GB2312" w:eastAsia="仿宋_GB2312" w:hAnsi="仿宋" w:cs="仿宋" w:hint="eastAsia"/>
          <w:sz w:val="32"/>
          <w:szCs w:val="32"/>
        </w:rPr>
        <w:t>）管理人员应及时处理多媒体设备使用中的各种故障，不能排除故障时应及时联系专业技术人员进行维修，以保障正常教学任务。</w:t>
      </w:r>
    </w:p>
    <w:p w14:paraId="1EE70FFE" w14:textId="77777777" w:rsidR="0060652B" w:rsidRDefault="00520901">
      <w:pPr>
        <w:spacing w:afterLines="50" w:after="156" w:line="400" w:lineRule="atLeast"/>
        <w:ind w:firstLineChars="200" w:firstLine="640"/>
        <w:rPr>
          <w:rFonts w:ascii="仿宋_GB2312" w:eastAsia="仿宋_GB2312" w:hAnsi="仿宋" w:cs="仿宋"/>
          <w:b/>
          <w:bCs/>
          <w:sz w:val="32"/>
          <w:szCs w:val="32"/>
        </w:rPr>
      </w:pPr>
      <w:r>
        <w:rPr>
          <w:rFonts w:ascii="仿宋_GB2312" w:eastAsia="仿宋_GB2312" w:hAnsi="仿宋" w:cs="仿宋" w:hint="eastAsia"/>
          <w:sz w:val="32"/>
          <w:szCs w:val="32"/>
        </w:rPr>
        <w:t>（</w:t>
      </w:r>
      <w:r>
        <w:rPr>
          <w:rFonts w:ascii="仿宋_GB2312" w:eastAsia="仿宋_GB2312" w:hAnsi="仿宋" w:cs="仿宋" w:hint="eastAsia"/>
          <w:sz w:val="32"/>
          <w:szCs w:val="32"/>
        </w:rPr>
        <w:t>4</w:t>
      </w:r>
      <w:r>
        <w:rPr>
          <w:rFonts w:ascii="仿宋_GB2312" w:eastAsia="仿宋_GB2312" w:hAnsi="仿宋" w:cs="仿宋" w:hint="eastAsia"/>
          <w:sz w:val="32"/>
          <w:szCs w:val="32"/>
        </w:rPr>
        <w:t>）做好年度设备维保工作，确保教学设备在新学期处于良好</w:t>
      </w:r>
      <w:r>
        <w:rPr>
          <w:rFonts w:ascii="仿宋_GB2312" w:eastAsia="仿宋_GB2312" w:hAnsi="仿宋" w:cs="仿宋" w:hint="eastAsia"/>
          <w:sz w:val="32"/>
          <w:szCs w:val="32"/>
        </w:rPr>
        <w:t>的工作状态。</w:t>
      </w:r>
    </w:p>
    <w:p w14:paraId="49E41437" w14:textId="77777777" w:rsidR="0060652B" w:rsidRDefault="00520901">
      <w:pPr>
        <w:spacing w:line="400" w:lineRule="atLeast"/>
        <w:ind w:firstLineChars="200" w:firstLine="643"/>
        <w:rPr>
          <w:rFonts w:ascii="仿宋_GB2312" w:eastAsia="仿宋_GB2312" w:hAnsi="仿宋" w:cs="仿宋"/>
          <w:b/>
          <w:color w:val="000000" w:themeColor="text1"/>
          <w:sz w:val="32"/>
          <w:szCs w:val="32"/>
        </w:rPr>
      </w:pPr>
      <w:r>
        <w:rPr>
          <w:rFonts w:ascii="仿宋_GB2312" w:eastAsia="仿宋_GB2312" w:hAnsi="仿宋" w:cs="仿宋" w:hint="eastAsia"/>
          <w:b/>
          <w:color w:val="000000" w:themeColor="text1"/>
          <w:sz w:val="32"/>
          <w:szCs w:val="32"/>
        </w:rPr>
        <w:t>三、多媒体教室管理办公室办公地址及联系电话</w:t>
      </w:r>
    </w:p>
    <w:p w14:paraId="5A5495AF" w14:textId="77777777" w:rsidR="0060652B" w:rsidRDefault="00520901">
      <w:pPr>
        <w:spacing w:line="440" w:lineRule="atLeast"/>
        <w:ind w:firstLineChars="200" w:firstLine="640"/>
        <w:rPr>
          <w:rFonts w:ascii="仿宋_GB2312" w:eastAsia="仿宋_GB2312" w:hAnsi="仿宋" w:cs="仿宋"/>
          <w:color w:val="000000" w:themeColor="text1"/>
          <w:sz w:val="32"/>
          <w:szCs w:val="32"/>
        </w:rPr>
      </w:pPr>
      <w:r>
        <w:rPr>
          <w:rFonts w:ascii="仿宋_GB2312" w:eastAsia="仿宋_GB2312" w:hAnsi="仿宋" w:cs="仿宋" w:hint="eastAsia"/>
          <w:color w:val="000000" w:themeColor="text1"/>
          <w:sz w:val="32"/>
          <w:szCs w:val="32"/>
        </w:rPr>
        <w:t>综合楼办公室：</w:t>
      </w:r>
      <w:r>
        <w:rPr>
          <w:rFonts w:ascii="仿宋_GB2312" w:eastAsia="仿宋_GB2312" w:hAnsi="仿宋" w:cs="仿宋" w:hint="eastAsia"/>
          <w:color w:val="000000" w:themeColor="text1"/>
          <w:sz w:val="32"/>
          <w:szCs w:val="32"/>
        </w:rPr>
        <w:t xml:space="preserve">405   </w:t>
      </w:r>
      <w:r>
        <w:rPr>
          <w:rFonts w:ascii="仿宋_GB2312" w:eastAsia="仿宋_GB2312" w:hAnsi="仿宋" w:cs="仿宋"/>
          <w:color w:val="000000" w:themeColor="text1"/>
          <w:sz w:val="32"/>
          <w:szCs w:val="32"/>
        </w:rPr>
        <w:t xml:space="preserve"> </w:t>
      </w:r>
      <w:r>
        <w:rPr>
          <w:rFonts w:ascii="仿宋_GB2312" w:eastAsia="仿宋_GB2312" w:hAnsi="仿宋" w:cs="仿宋" w:hint="eastAsia"/>
          <w:color w:val="000000" w:themeColor="text1"/>
          <w:sz w:val="32"/>
          <w:szCs w:val="32"/>
        </w:rPr>
        <w:t xml:space="preserve"> </w:t>
      </w:r>
      <w:r>
        <w:rPr>
          <w:rFonts w:ascii="仿宋_GB2312" w:eastAsia="仿宋_GB2312" w:hAnsi="仿宋" w:cs="仿宋" w:hint="eastAsia"/>
          <w:color w:val="000000" w:themeColor="text1"/>
          <w:sz w:val="32"/>
          <w:szCs w:val="32"/>
        </w:rPr>
        <w:t>办公电话：</w:t>
      </w:r>
      <w:r>
        <w:rPr>
          <w:rFonts w:ascii="仿宋_GB2312" w:eastAsia="仿宋_GB2312" w:hAnsi="仿宋" w:cs="仿宋" w:hint="eastAsia"/>
          <w:color w:val="000000" w:themeColor="text1"/>
          <w:sz w:val="32"/>
          <w:szCs w:val="32"/>
        </w:rPr>
        <w:t>82321992</w:t>
      </w:r>
    </w:p>
    <w:p w14:paraId="7EE96D3B" w14:textId="77777777" w:rsidR="0060652B" w:rsidRDefault="00520901">
      <w:pPr>
        <w:spacing w:line="440" w:lineRule="atLeast"/>
        <w:ind w:firstLineChars="200" w:firstLine="640"/>
        <w:rPr>
          <w:rFonts w:ascii="仿宋_GB2312" w:eastAsia="仿宋_GB2312" w:hAnsi="仿宋" w:cs="仿宋"/>
          <w:color w:val="000000" w:themeColor="text1"/>
          <w:sz w:val="32"/>
          <w:szCs w:val="32"/>
        </w:rPr>
      </w:pPr>
      <w:r>
        <w:rPr>
          <w:rFonts w:ascii="仿宋_GB2312" w:eastAsia="仿宋_GB2312" w:hAnsi="仿宋" w:cs="仿宋" w:hint="eastAsia"/>
          <w:color w:val="000000" w:themeColor="text1"/>
          <w:sz w:val="32"/>
          <w:szCs w:val="32"/>
        </w:rPr>
        <w:t>科研楼办公室：</w:t>
      </w:r>
      <w:r>
        <w:rPr>
          <w:rFonts w:ascii="仿宋_GB2312" w:eastAsia="仿宋_GB2312" w:hAnsi="仿宋" w:cs="仿宋" w:hint="eastAsia"/>
          <w:color w:val="000000" w:themeColor="text1"/>
          <w:sz w:val="32"/>
          <w:szCs w:val="32"/>
        </w:rPr>
        <w:t xml:space="preserve">301    </w:t>
      </w:r>
      <w:r>
        <w:rPr>
          <w:rFonts w:ascii="仿宋_GB2312" w:eastAsia="仿宋_GB2312" w:hAnsi="仿宋" w:cs="仿宋"/>
          <w:color w:val="000000" w:themeColor="text1"/>
          <w:sz w:val="32"/>
          <w:szCs w:val="32"/>
        </w:rPr>
        <w:t xml:space="preserve"> </w:t>
      </w:r>
      <w:r>
        <w:rPr>
          <w:rFonts w:ascii="仿宋_GB2312" w:eastAsia="仿宋_GB2312" w:hAnsi="仿宋" w:cs="仿宋" w:hint="eastAsia"/>
          <w:color w:val="000000" w:themeColor="text1"/>
          <w:sz w:val="32"/>
          <w:szCs w:val="32"/>
        </w:rPr>
        <w:t>办公电话：</w:t>
      </w:r>
      <w:r>
        <w:rPr>
          <w:rFonts w:ascii="仿宋_GB2312" w:eastAsia="仿宋_GB2312" w:hAnsi="仿宋" w:cs="仿宋" w:hint="eastAsia"/>
          <w:color w:val="000000" w:themeColor="text1"/>
          <w:sz w:val="32"/>
          <w:szCs w:val="32"/>
        </w:rPr>
        <w:t>82322513</w:t>
      </w:r>
    </w:p>
    <w:p w14:paraId="673D537B" w14:textId="77777777" w:rsidR="0060652B" w:rsidRDefault="00520901">
      <w:pPr>
        <w:spacing w:line="440" w:lineRule="atLeast"/>
        <w:ind w:firstLineChars="200" w:firstLine="640"/>
        <w:rPr>
          <w:rFonts w:ascii="仿宋_GB2312" w:eastAsia="仿宋_GB2312" w:hAnsi="仿宋" w:cs="仿宋"/>
          <w:color w:val="000000" w:themeColor="text1"/>
          <w:sz w:val="32"/>
          <w:szCs w:val="32"/>
        </w:rPr>
      </w:pPr>
      <w:r>
        <w:rPr>
          <w:rFonts w:ascii="仿宋_GB2312" w:eastAsia="仿宋_GB2312" w:hAnsi="仿宋" w:cs="仿宋" w:hint="eastAsia"/>
          <w:color w:val="000000" w:themeColor="text1"/>
          <w:sz w:val="32"/>
          <w:szCs w:val="32"/>
        </w:rPr>
        <w:t>教</w:t>
      </w:r>
      <w:r>
        <w:rPr>
          <w:rFonts w:ascii="仿宋_GB2312" w:eastAsia="仿宋_GB2312" w:hAnsi="仿宋" w:cs="仿宋" w:hint="eastAsia"/>
          <w:color w:val="000000" w:themeColor="text1"/>
          <w:sz w:val="32"/>
          <w:szCs w:val="32"/>
        </w:rPr>
        <w:t>1</w:t>
      </w:r>
      <w:r>
        <w:rPr>
          <w:rFonts w:ascii="仿宋_GB2312" w:eastAsia="仿宋_GB2312" w:hAnsi="仿宋" w:cs="仿宋" w:hint="eastAsia"/>
          <w:color w:val="000000" w:themeColor="text1"/>
          <w:sz w:val="32"/>
          <w:szCs w:val="32"/>
        </w:rPr>
        <w:t>楼办公室：</w:t>
      </w:r>
      <w:r>
        <w:rPr>
          <w:rFonts w:ascii="仿宋_GB2312" w:eastAsia="仿宋_GB2312" w:hAnsi="仿宋" w:cs="仿宋" w:hint="eastAsia"/>
          <w:color w:val="000000" w:themeColor="text1"/>
          <w:sz w:val="32"/>
          <w:szCs w:val="32"/>
        </w:rPr>
        <w:t xml:space="preserve">412    </w:t>
      </w:r>
      <w:r>
        <w:rPr>
          <w:rFonts w:ascii="仿宋_GB2312" w:eastAsia="仿宋_GB2312" w:hAnsi="仿宋" w:cs="仿宋"/>
          <w:color w:val="000000" w:themeColor="text1"/>
          <w:sz w:val="32"/>
          <w:szCs w:val="32"/>
        </w:rPr>
        <w:t xml:space="preserve"> </w:t>
      </w:r>
      <w:r>
        <w:rPr>
          <w:rFonts w:ascii="仿宋_GB2312" w:eastAsia="仿宋_GB2312" w:hAnsi="仿宋" w:cs="仿宋" w:hint="eastAsia"/>
          <w:color w:val="000000" w:themeColor="text1"/>
          <w:sz w:val="32"/>
          <w:szCs w:val="32"/>
        </w:rPr>
        <w:t>办公电话：</w:t>
      </w:r>
      <w:r>
        <w:rPr>
          <w:rFonts w:ascii="仿宋_GB2312" w:eastAsia="仿宋_GB2312" w:hAnsi="仿宋" w:cs="仿宋" w:hint="eastAsia"/>
          <w:color w:val="000000" w:themeColor="text1"/>
          <w:sz w:val="32"/>
          <w:szCs w:val="32"/>
        </w:rPr>
        <w:t>82322326</w:t>
      </w:r>
    </w:p>
    <w:p w14:paraId="0B3DA50A" w14:textId="77777777" w:rsidR="0060652B" w:rsidRDefault="00520901">
      <w:pPr>
        <w:spacing w:line="440" w:lineRule="atLeast"/>
        <w:ind w:firstLineChars="200" w:firstLine="640"/>
        <w:rPr>
          <w:rFonts w:ascii="仿宋_GB2312" w:eastAsia="仿宋_GB2312" w:hAnsi="仿宋" w:cs="仿宋"/>
          <w:color w:val="000000" w:themeColor="text1"/>
          <w:sz w:val="32"/>
          <w:szCs w:val="32"/>
        </w:rPr>
      </w:pPr>
      <w:r>
        <w:rPr>
          <w:rFonts w:ascii="仿宋_GB2312" w:eastAsia="仿宋_GB2312" w:hAnsi="仿宋" w:cs="仿宋" w:hint="eastAsia"/>
          <w:color w:val="000000" w:themeColor="text1"/>
          <w:sz w:val="32"/>
          <w:szCs w:val="32"/>
        </w:rPr>
        <w:t>学</w:t>
      </w:r>
      <w:r>
        <w:rPr>
          <w:rFonts w:ascii="仿宋_GB2312" w:eastAsia="仿宋_GB2312" w:hAnsi="仿宋" w:cs="仿宋" w:hint="eastAsia"/>
          <w:color w:val="000000" w:themeColor="text1"/>
          <w:sz w:val="32"/>
          <w:szCs w:val="32"/>
        </w:rPr>
        <w:t>19</w:t>
      </w:r>
      <w:r>
        <w:rPr>
          <w:rFonts w:ascii="仿宋_GB2312" w:eastAsia="仿宋_GB2312" w:hAnsi="仿宋" w:cs="仿宋" w:hint="eastAsia"/>
          <w:color w:val="000000" w:themeColor="text1"/>
          <w:sz w:val="32"/>
          <w:szCs w:val="32"/>
        </w:rPr>
        <w:t>楼办公室：</w:t>
      </w:r>
      <w:r>
        <w:rPr>
          <w:rFonts w:ascii="仿宋_GB2312" w:eastAsia="仿宋_GB2312" w:hAnsi="仿宋" w:cs="仿宋" w:hint="eastAsia"/>
          <w:color w:val="000000" w:themeColor="text1"/>
          <w:sz w:val="32"/>
          <w:szCs w:val="32"/>
        </w:rPr>
        <w:t xml:space="preserve">225 </w:t>
      </w:r>
      <w:r>
        <w:rPr>
          <w:rFonts w:ascii="仿宋_GB2312" w:eastAsia="仿宋_GB2312" w:hAnsi="仿宋" w:cs="仿宋"/>
          <w:color w:val="000000" w:themeColor="text1"/>
          <w:sz w:val="32"/>
          <w:szCs w:val="32"/>
        </w:rPr>
        <w:t xml:space="preserve"> </w:t>
      </w:r>
      <w:r>
        <w:rPr>
          <w:rFonts w:ascii="仿宋_GB2312" w:eastAsia="仿宋_GB2312" w:hAnsi="仿宋" w:cs="仿宋" w:hint="eastAsia"/>
          <w:color w:val="000000" w:themeColor="text1"/>
          <w:sz w:val="32"/>
          <w:szCs w:val="32"/>
        </w:rPr>
        <w:t xml:space="preserve"> </w:t>
      </w:r>
      <w:r>
        <w:rPr>
          <w:rFonts w:ascii="仿宋_GB2312" w:eastAsia="仿宋_GB2312" w:hAnsi="仿宋" w:cs="仿宋"/>
          <w:color w:val="000000" w:themeColor="text1"/>
          <w:sz w:val="32"/>
          <w:szCs w:val="32"/>
        </w:rPr>
        <w:t xml:space="preserve"> </w:t>
      </w:r>
      <w:r>
        <w:rPr>
          <w:rFonts w:ascii="仿宋_GB2312" w:eastAsia="仿宋_GB2312" w:hAnsi="仿宋" w:cs="仿宋" w:hint="eastAsia"/>
          <w:color w:val="000000" w:themeColor="text1"/>
          <w:sz w:val="32"/>
          <w:szCs w:val="32"/>
        </w:rPr>
        <w:t>办公电话：</w:t>
      </w:r>
      <w:r>
        <w:rPr>
          <w:rFonts w:ascii="仿宋_GB2312" w:eastAsia="仿宋_GB2312" w:hAnsi="仿宋" w:cs="仿宋" w:hint="eastAsia"/>
          <w:color w:val="000000" w:themeColor="text1"/>
          <w:sz w:val="32"/>
          <w:szCs w:val="32"/>
        </w:rPr>
        <w:t>82321607</w:t>
      </w:r>
    </w:p>
    <w:p w14:paraId="416DACB7" w14:textId="77777777" w:rsidR="0060652B" w:rsidRDefault="0060652B">
      <w:pPr>
        <w:spacing w:line="440" w:lineRule="atLeast"/>
        <w:ind w:firstLineChars="200" w:firstLine="640"/>
        <w:rPr>
          <w:rFonts w:ascii="仿宋_GB2312" w:eastAsia="仿宋_GB2312" w:hAnsi="仿宋" w:cs="仿宋"/>
          <w:color w:val="000000" w:themeColor="text1"/>
          <w:sz w:val="32"/>
          <w:szCs w:val="32"/>
        </w:rPr>
      </w:pPr>
    </w:p>
    <w:p w14:paraId="49BFDC4C" w14:textId="77777777" w:rsidR="0060652B" w:rsidRDefault="00520901">
      <w:pPr>
        <w:spacing w:line="440" w:lineRule="atLeast"/>
        <w:ind w:firstLineChars="200" w:firstLine="640"/>
        <w:jc w:val="right"/>
        <w:rPr>
          <w:rFonts w:ascii="仿宋_GB2312" w:eastAsia="仿宋_GB2312" w:hAnsi="仿宋" w:cs="仿宋"/>
          <w:color w:val="000000" w:themeColor="text1"/>
          <w:sz w:val="32"/>
          <w:szCs w:val="32"/>
        </w:rPr>
      </w:pPr>
      <w:r>
        <w:rPr>
          <w:rFonts w:ascii="仿宋_GB2312" w:eastAsia="仿宋_GB2312" w:hAnsi="仿宋" w:cs="仿宋" w:hint="eastAsia"/>
          <w:color w:val="000000" w:themeColor="text1"/>
          <w:sz w:val="32"/>
          <w:szCs w:val="32"/>
        </w:rPr>
        <w:t>信息网络</w:t>
      </w:r>
      <w:r>
        <w:rPr>
          <w:rFonts w:ascii="仿宋_GB2312" w:eastAsia="仿宋_GB2312" w:hAnsi="仿宋" w:cs="仿宋" w:hint="eastAsia"/>
          <w:color w:val="000000" w:themeColor="text1"/>
          <w:sz w:val="32"/>
          <w:szCs w:val="32"/>
        </w:rPr>
        <w:t>与数据</w:t>
      </w:r>
      <w:r>
        <w:rPr>
          <w:rFonts w:ascii="仿宋_GB2312" w:eastAsia="仿宋_GB2312" w:hAnsi="仿宋" w:cs="仿宋" w:hint="eastAsia"/>
          <w:color w:val="000000" w:themeColor="text1"/>
          <w:sz w:val="32"/>
          <w:szCs w:val="32"/>
        </w:rPr>
        <w:t>中心</w:t>
      </w:r>
    </w:p>
    <w:p w14:paraId="243E0B45" w14:textId="77777777" w:rsidR="0060652B" w:rsidRDefault="00520901">
      <w:pPr>
        <w:spacing w:line="440" w:lineRule="atLeast"/>
        <w:ind w:firstLineChars="200" w:firstLine="640"/>
        <w:jc w:val="right"/>
        <w:rPr>
          <w:rFonts w:ascii="仿宋_GB2312" w:eastAsia="仿宋_GB2312" w:hAnsi="仿宋" w:cs="仿宋"/>
          <w:color w:val="000000" w:themeColor="text1"/>
          <w:sz w:val="32"/>
          <w:szCs w:val="32"/>
        </w:rPr>
      </w:pPr>
      <w:r>
        <w:rPr>
          <w:rFonts w:ascii="仿宋_GB2312" w:eastAsia="仿宋_GB2312" w:hAnsi="仿宋" w:cs="仿宋" w:hint="eastAsia"/>
          <w:color w:val="000000" w:themeColor="text1"/>
          <w:sz w:val="32"/>
          <w:szCs w:val="32"/>
        </w:rPr>
        <w:t>202</w:t>
      </w:r>
      <w:r>
        <w:rPr>
          <w:rFonts w:ascii="仿宋_GB2312" w:eastAsia="仿宋_GB2312" w:hAnsi="仿宋" w:cs="仿宋"/>
          <w:color w:val="000000" w:themeColor="text1"/>
          <w:sz w:val="32"/>
          <w:szCs w:val="32"/>
        </w:rPr>
        <w:t>3</w:t>
      </w:r>
      <w:r>
        <w:rPr>
          <w:rFonts w:ascii="仿宋_GB2312" w:eastAsia="仿宋_GB2312" w:hAnsi="仿宋" w:cs="仿宋" w:hint="eastAsia"/>
          <w:color w:val="000000" w:themeColor="text1"/>
          <w:sz w:val="32"/>
          <w:szCs w:val="32"/>
        </w:rPr>
        <w:t>年</w:t>
      </w:r>
      <w:r>
        <w:rPr>
          <w:rFonts w:ascii="仿宋_GB2312" w:eastAsia="仿宋_GB2312" w:hAnsi="仿宋" w:cs="仿宋" w:hint="eastAsia"/>
          <w:color w:val="000000" w:themeColor="text1"/>
          <w:sz w:val="32"/>
          <w:szCs w:val="32"/>
        </w:rPr>
        <w:t>1</w:t>
      </w:r>
      <w:r>
        <w:rPr>
          <w:rFonts w:ascii="仿宋_GB2312" w:eastAsia="仿宋_GB2312" w:hAnsi="仿宋" w:cs="仿宋" w:hint="eastAsia"/>
          <w:color w:val="000000" w:themeColor="text1"/>
          <w:sz w:val="32"/>
          <w:szCs w:val="32"/>
        </w:rPr>
        <w:t>2</w:t>
      </w:r>
      <w:r>
        <w:rPr>
          <w:rFonts w:ascii="仿宋_GB2312" w:eastAsia="仿宋_GB2312" w:hAnsi="仿宋" w:cs="仿宋" w:hint="eastAsia"/>
          <w:color w:val="000000" w:themeColor="text1"/>
          <w:sz w:val="32"/>
          <w:szCs w:val="32"/>
        </w:rPr>
        <w:t>月</w:t>
      </w:r>
      <w:r>
        <w:rPr>
          <w:rFonts w:ascii="仿宋_GB2312" w:eastAsia="仿宋_GB2312" w:hAnsi="仿宋" w:cs="仿宋" w:hint="eastAsia"/>
          <w:color w:val="000000" w:themeColor="text1"/>
          <w:sz w:val="32"/>
          <w:szCs w:val="32"/>
        </w:rPr>
        <w:t>1</w:t>
      </w:r>
      <w:r>
        <w:rPr>
          <w:rFonts w:ascii="仿宋_GB2312" w:eastAsia="仿宋_GB2312" w:hAnsi="仿宋" w:cs="仿宋" w:hint="eastAsia"/>
          <w:color w:val="000000" w:themeColor="text1"/>
          <w:sz w:val="32"/>
          <w:szCs w:val="32"/>
        </w:rPr>
        <w:t>号</w:t>
      </w:r>
    </w:p>
    <w:sectPr w:rsidR="0060652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279444" w14:textId="77777777" w:rsidR="00520901" w:rsidRDefault="00520901" w:rsidP="00567FEB">
      <w:r>
        <w:separator/>
      </w:r>
    </w:p>
  </w:endnote>
  <w:endnote w:type="continuationSeparator" w:id="0">
    <w:p w14:paraId="6F02FFC9" w14:textId="77777777" w:rsidR="00520901" w:rsidRDefault="00520901" w:rsidP="00567F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大标宋简体">
    <w:altName w:val="Arial Unicode MS"/>
    <w:charset w:val="86"/>
    <w:family w:val="auto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75347E" w14:textId="77777777" w:rsidR="00520901" w:rsidRDefault="00520901" w:rsidP="00567FEB">
      <w:r>
        <w:separator/>
      </w:r>
    </w:p>
  </w:footnote>
  <w:footnote w:type="continuationSeparator" w:id="0">
    <w:p w14:paraId="77364E75" w14:textId="77777777" w:rsidR="00520901" w:rsidRDefault="00520901" w:rsidP="00567FE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C35DF9"/>
    <w:rsid w:val="00011C74"/>
    <w:rsid w:val="000A7639"/>
    <w:rsid w:val="000D024A"/>
    <w:rsid w:val="001878F1"/>
    <w:rsid w:val="001E2C3B"/>
    <w:rsid w:val="001E7556"/>
    <w:rsid w:val="002018F0"/>
    <w:rsid w:val="00203CF1"/>
    <w:rsid w:val="0021225B"/>
    <w:rsid w:val="00222BFA"/>
    <w:rsid w:val="0022346A"/>
    <w:rsid w:val="00240562"/>
    <w:rsid w:val="0026452D"/>
    <w:rsid w:val="002765BE"/>
    <w:rsid w:val="002A61CD"/>
    <w:rsid w:val="002A713F"/>
    <w:rsid w:val="002B3C30"/>
    <w:rsid w:val="003149C2"/>
    <w:rsid w:val="0032085C"/>
    <w:rsid w:val="00366350"/>
    <w:rsid w:val="003932F6"/>
    <w:rsid w:val="003A6B46"/>
    <w:rsid w:val="003D3824"/>
    <w:rsid w:val="004010BC"/>
    <w:rsid w:val="00402085"/>
    <w:rsid w:val="0040356E"/>
    <w:rsid w:val="004205D2"/>
    <w:rsid w:val="00427EBC"/>
    <w:rsid w:val="0044717B"/>
    <w:rsid w:val="00461B40"/>
    <w:rsid w:val="0048048A"/>
    <w:rsid w:val="00516FBB"/>
    <w:rsid w:val="00520901"/>
    <w:rsid w:val="005248FA"/>
    <w:rsid w:val="00540B87"/>
    <w:rsid w:val="00560188"/>
    <w:rsid w:val="00567FEB"/>
    <w:rsid w:val="005765B1"/>
    <w:rsid w:val="00590D3D"/>
    <w:rsid w:val="005E13E8"/>
    <w:rsid w:val="005F3B1C"/>
    <w:rsid w:val="006029E5"/>
    <w:rsid w:val="0060652B"/>
    <w:rsid w:val="00612C2E"/>
    <w:rsid w:val="00631E13"/>
    <w:rsid w:val="00633599"/>
    <w:rsid w:val="00697826"/>
    <w:rsid w:val="006F348A"/>
    <w:rsid w:val="00717EA5"/>
    <w:rsid w:val="007342F2"/>
    <w:rsid w:val="007760DF"/>
    <w:rsid w:val="007B4CBF"/>
    <w:rsid w:val="00823E57"/>
    <w:rsid w:val="0084770F"/>
    <w:rsid w:val="008563AF"/>
    <w:rsid w:val="00862AFA"/>
    <w:rsid w:val="008D3517"/>
    <w:rsid w:val="00915CE1"/>
    <w:rsid w:val="0095021B"/>
    <w:rsid w:val="00973C0A"/>
    <w:rsid w:val="00977CC1"/>
    <w:rsid w:val="009A1ABE"/>
    <w:rsid w:val="009B6021"/>
    <w:rsid w:val="009F0789"/>
    <w:rsid w:val="00A34A7C"/>
    <w:rsid w:val="00A55504"/>
    <w:rsid w:val="00A95103"/>
    <w:rsid w:val="00AE7CB9"/>
    <w:rsid w:val="00B22596"/>
    <w:rsid w:val="00B84EF5"/>
    <w:rsid w:val="00B85433"/>
    <w:rsid w:val="00BD0E1F"/>
    <w:rsid w:val="00C029B8"/>
    <w:rsid w:val="00C35DF9"/>
    <w:rsid w:val="00C75719"/>
    <w:rsid w:val="00C828A6"/>
    <w:rsid w:val="00CC5639"/>
    <w:rsid w:val="00CF2113"/>
    <w:rsid w:val="00D436B5"/>
    <w:rsid w:val="00D6356E"/>
    <w:rsid w:val="00DA7328"/>
    <w:rsid w:val="00DB7269"/>
    <w:rsid w:val="00DC2926"/>
    <w:rsid w:val="00DD14FB"/>
    <w:rsid w:val="00E233F7"/>
    <w:rsid w:val="00E25EC2"/>
    <w:rsid w:val="00E31DED"/>
    <w:rsid w:val="00E52A4A"/>
    <w:rsid w:val="00E709A9"/>
    <w:rsid w:val="00EB3DF4"/>
    <w:rsid w:val="00F00575"/>
    <w:rsid w:val="00F36628"/>
    <w:rsid w:val="00F71062"/>
    <w:rsid w:val="00FD5326"/>
    <w:rsid w:val="00FD6FF7"/>
    <w:rsid w:val="00FE2555"/>
    <w:rsid w:val="00FE408F"/>
    <w:rsid w:val="00FF47E8"/>
    <w:rsid w:val="19DE6FFD"/>
    <w:rsid w:val="27E832A1"/>
    <w:rsid w:val="2A121383"/>
    <w:rsid w:val="3A9C3A5F"/>
    <w:rsid w:val="6EA33440"/>
    <w:rsid w:val="787B47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docId w15:val="{A37FF211-D7BD-4E25-BA6C-3F0779480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List Paragraph"/>
    <w:basedOn w:val="a"/>
    <w:uiPriority w:val="34"/>
    <w:qFormat/>
    <w:pPr>
      <w:ind w:firstLineChars="200" w:firstLine="420"/>
    </w:pPr>
  </w:style>
  <w:style w:type="character" w:customStyle="1" w:styleId="a8">
    <w:name w:val="页眉 字符"/>
    <w:basedOn w:val="a0"/>
    <w:link w:val="a7"/>
    <w:uiPriority w:val="99"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批注框文本 字符"/>
    <w:basedOn w:val="a0"/>
    <w:link w:val="a3"/>
    <w:uiPriority w:val="99"/>
    <w:semiHidden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7"/>
    <customShpInfo spid="_x0000_s1028"/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250</Words>
  <Characters>1428</Characters>
  <Application>Microsoft Office Word</Application>
  <DocSecurity>0</DocSecurity>
  <Lines>11</Lines>
  <Paragraphs>3</Paragraphs>
  <ScaleCrop>false</ScaleCrop>
  <Company>Lenovo</Company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zhangxp</cp:lastModifiedBy>
  <cp:revision>25</cp:revision>
  <dcterms:created xsi:type="dcterms:W3CDTF">2022-04-08T00:31:00Z</dcterms:created>
  <dcterms:modified xsi:type="dcterms:W3CDTF">2026-04-21T06:15:00Z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KSOTemplateDocerSaveRecord">
    <vt:lpwstr>eyJoZGlkIjoiNTgxMzBjNzQyODQ0Zjc2YTRjZjRmOWE2MWU1ZDNjOGMiLCJ1c2VySWQiOiI1MTY4MzYxMzkifQ==</vt:lpwstr>
  </property>
  <property fmtid="{D5CDD505-2E9C-101B-9397-08002B2CF9AE}" pid="4" name="ICV">
    <vt:lpwstr>E208A4E5C2D14AE198CA9731B697C017_12</vt:lpwstr>
  </property>
</Properties>
</file>